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6C5" w:rsidRDefault="000926C5" w:rsidP="000926C5">
      <w:pPr>
        <w:widowControl/>
        <w:tabs>
          <w:tab w:val="left" w:pos="3402"/>
        </w:tabs>
        <w:suppressAutoHyphens w:val="0"/>
        <w:jc w:val="center"/>
        <w:rPr>
          <w:rFonts w:eastAsia="Calibri"/>
          <w:b/>
          <w:kern w:val="0"/>
          <w:sz w:val="28"/>
          <w:szCs w:val="28"/>
          <w:lang w:eastAsia="en-US"/>
        </w:rPr>
      </w:pPr>
      <w:r>
        <w:rPr>
          <w:rFonts w:eastAsia="Calibri"/>
          <w:b/>
          <w:kern w:val="0"/>
          <w:sz w:val="28"/>
          <w:szCs w:val="28"/>
          <w:lang w:eastAsia="en-US"/>
        </w:rPr>
        <w:t>СВЕДЕНИЯ</w:t>
      </w:r>
    </w:p>
    <w:p w:rsidR="000926C5" w:rsidRDefault="000926C5" w:rsidP="000926C5">
      <w:pPr>
        <w:widowControl/>
        <w:tabs>
          <w:tab w:val="left" w:pos="3402"/>
        </w:tabs>
        <w:suppressAutoHyphens w:val="0"/>
        <w:jc w:val="center"/>
        <w:rPr>
          <w:rFonts w:eastAsia="Calibri"/>
          <w:b/>
          <w:kern w:val="0"/>
          <w:sz w:val="28"/>
          <w:szCs w:val="28"/>
          <w:lang w:eastAsia="en-US"/>
        </w:rPr>
      </w:pPr>
      <w:r>
        <w:rPr>
          <w:rFonts w:eastAsia="Calibri"/>
          <w:b/>
          <w:kern w:val="0"/>
          <w:sz w:val="28"/>
          <w:szCs w:val="28"/>
          <w:lang w:eastAsia="en-US"/>
        </w:rPr>
        <w:t xml:space="preserve">о муниципальных гарантиях, муниципальных заимствованиях и муниципальном долге </w:t>
      </w:r>
      <w:proofErr w:type="spellStart"/>
      <w:r>
        <w:rPr>
          <w:rFonts w:eastAsia="Calibri"/>
          <w:b/>
          <w:kern w:val="0"/>
          <w:sz w:val="28"/>
          <w:szCs w:val="28"/>
          <w:lang w:eastAsia="en-US"/>
        </w:rPr>
        <w:t>Южского</w:t>
      </w:r>
      <w:proofErr w:type="spellEnd"/>
      <w:r>
        <w:rPr>
          <w:rFonts w:eastAsia="Calibri"/>
          <w:b/>
          <w:kern w:val="0"/>
          <w:sz w:val="28"/>
          <w:szCs w:val="28"/>
          <w:lang w:eastAsia="en-US"/>
        </w:rPr>
        <w:t xml:space="preserve"> городского поселения за 2021 год</w:t>
      </w:r>
    </w:p>
    <w:p w:rsidR="000926C5" w:rsidRDefault="000926C5" w:rsidP="000926C5">
      <w:pPr>
        <w:widowControl/>
        <w:tabs>
          <w:tab w:val="left" w:pos="3402"/>
        </w:tabs>
        <w:suppressAutoHyphens w:val="0"/>
        <w:spacing w:line="276" w:lineRule="auto"/>
        <w:rPr>
          <w:rFonts w:eastAsia="Calibri"/>
          <w:kern w:val="0"/>
          <w:lang w:eastAsia="en-US"/>
        </w:rPr>
      </w:pPr>
    </w:p>
    <w:p w:rsidR="000926C5" w:rsidRDefault="000926C5" w:rsidP="000926C5">
      <w:pPr>
        <w:widowControl/>
        <w:suppressAutoHyphens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В 2021 году муниципальные гарантии </w:t>
      </w:r>
      <w:proofErr w:type="spellStart"/>
      <w:r>
        <w:rPr>
          <w:rFonts w:eastAsia="Times New Roman"/>
          <w:kern w:val="0"/>
          <w:sz w:val="28"/>
          <w:szCs w:val="28"/>
          <w:lang w:eastAsia="ru-RU"/>
        </w:rPr>
        <w:t>Южским</w:t>
      </w:r>
      <w:proofErr w:type="spellEnd"/>
      <w:r>
        <w:rPr>
          <w:rFonts w:eastAsia="Times New Roman"/>
          <w:kern w:val="0"/>
          <w:sz w:val="28"/>
          <w:szCs w:val="28"/>
          <w:lang w:eastAsia="ru-RU"/>
        </w:rPr>
        <w:t xml:space="preserve">  городским поселением не предоставлялись и не исполнялись.  </w:t>
      </w:r>
    </w:p>
    <w:p w:rsidR="000926C5" w:rsidRDefault="000926C5" w:rsidP="000926C5">
      <w:pPr>
        <w:widowControl/>
        <w:suppressAutoHyphens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В 2021 году муниципальные заимствования </w:t>
      </w:r>
      <w:proofErr w:type="spellStart"/>
      <w:r>
        <w:rPr>
          <w:rFonts w:eastAsia="Times New Roman"/>
          <w:kern w:val="0"/>
          <w:sz w:val="28"/>
          <w:szCs w:val="28"/>
          <w:lang w:eastAsia="ru-RU"/>
        </w:rPr>
        <w:t>Южским</w:t>
      </w:r>
      <w:proofErr w:type="spellEnd"/>
      <w:r>
        <w:rPr>
          <w:rFonts w:eastAsia="Times New Roman"/>
          <w:kern w:val="0"/>
          <w:sz w:val="28"/>
          <w:szCs w:val="28"/>
          <w:lang w:eastAsia="ru-RU"/>
        </w:rPr>
        <w:t xml:space="preserve"> городским поселением не предоставлялись и не погашались. </w:t>
      </w:r>
    </w:p>
    <w:p w:rsidR="000926C5" w:rsidRDefault="000926C5" w:rsidP="000926C5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          В соответствии с первоначально утвержденным Решением Совета </w:t>
      </w:r>
      <w:proofErr w:type="spellStart"/>
      <w:r>
        <w:rPr>
          <w:rFonts w:eastAsia="Times New Roman"/>
          <w:kern w:val="0"/>
          <w:sz w:val="28"/>
          <w:szCs w:val="28"/>
          <w:lang w:eastAsia="ru-RU"/>
        </w:rPr>
        <w:t>Южского</w:t>
      </w:r>
      <w:proofErr w:type="spellEnd"/>
      <w:r>
        <w:rPr>
          <w:rFonts w:eastAsia="Times New Roman"/>
          <w:kern w:val="0"/>
          <w:sz w:val="28"/>
          <w:szCs w:val="28"/>
          <w:lang w:eastAsia="ru-RU"/>
        </w:rPr>
        <w:t xml:space="preserve"> городского поселения 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>от 23.12.2020 года № 38 "</w:t>
      </w:r>
      <w:r>
        <w:rPr>
          <w:color w:val="auto"/>
        </w:rPr>
        <w:t xml:space="preserve"> 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О бюджете </w:t>
      </w:r>
      <w:proofErr w:type="spellStart"/>
      <w:r>
        <w:rPr>
          <w:rFonts w:eastAsia="Times New Roman"/>
          <w:color w:val="auto"/>
          <w:kern w:val="0"/>
          <w:sz w:val="28"/>
          <w:szCs w:val="28"/>
          <w:lang w:eastAsia="ru-RU"/>
        </w:rPr>
        <w:t>Южского</w:t>
      </w:r>
      <w:proofErr w:type="spellEnd"/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городского поселения на 2021 год и на плановый период 2022 и 2023 годов" утверждены бюджетные назначения на возврат бюджетного кредита в бюджет </w:t>
      </w:r>
      <w:proofErr w:type="spellStart"/>
      <w:r>
        <w:rPr>
          <w:rFonts w:eastAsia="Times New Roman"/>
          <w:color w:val="auto"/>
          <w:kern w:val="0"/>
          <w:sz w:val="28"/>
          <w:szCs w:val="28"/>
          <w:lang w:eastAsia="ru-RU"/>
        </w:rPr>
        <w:t>Южского</w:t>
      </w:r>
      <w:proofErr w:type="spellEnd"/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муниципального района в сумме 1 660 842,36</w:t>
      </w:r>
      <w:r>
        <w:rPr>
          <w:rFonts w:eastAsia="Times New Roman"/>
          <w:kern w:val="0"/>
          <w:sz w:val="28"/>
          <w:szCs w:val="28"/>
          <w:lang w:eastAsia="ru-RU"/>
        </w:rPr>
        <w:t xml:space="preserve"> рублей. На отчетную дату,</w:t>
      </w:r>
      <w:r>
        <w:rPr>
          <w:rFonts w:eastAsia="Times New Roman"/>
          <w:kern w:val="0"/>
          <w:sz w:val="18"/>
          <w:szCs w:val="18"/>
          <w:lang w:eastAsia="ru-RU"/>
        </w:rPr>
        <w:t xml:space="preserve"> </w:t>
      </w:r>
      <w:r>
        <w:rPr>
          <w:rFonts w:eastAsia="Times New Roman"/>
          <w:kern w:val="0"/>
          <w:sz w:val="28"/>
          <w:szCs w:val="28"/>
          <w:lang w:eastAsia="ru-RU"/>
        </w:rPr>
        <w:t xml:space="preserve">утверждены предельные значения на возврат бюджетного кредита в сумме 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>3 321 684,72</w:t>
      </w:r>
      <w:r>
        <w:rPr>
          <w:rFonts w:eastAsia="Times New Roman"/>
          <w:kern w:val="0"/>
          <w:sz w:val="28"/>
          <w:szCs w:val="28"/>
          <w:lang w:eastAsia="ru-RU"/>
        </w:rPr>
        <w:t xml:space="preserve"> рублей.</w:t>
      </w:r>
    </w:p>
    <w:p w:rsidR="000926C5" w:rsidRDefault="000926C5" w:rsidP="000926C5">
      <w:pPr>
        <w:widowControl/>
        <w:suppressAutoHyphens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 В 2021 году бюджет </w:t>
      </w:r>
      <w:proofErr w:type="spellStart"/>
      <w:r>
        <w:rPr>
          <w:rFonts w:eastAsia="Times New Roman"/>
          <w:kern w:val="0"/>
          <w:sz w:val="28"/>
          <w:szCs w:val="28"/>
          <w:lang w:eastAsia="ru-RU"/>
        </w:rPr>
        <w:t>Южского</w:t>
      </w:r>
      <w:proofErr w:type="spellEnd"/>
      <w:r>
        <w:rPr>
          <w:rFonts w:eastAsia="Times New Roman"/>
          <w:kern w:val="0"/>
          <w:sz w:val="28"/>
          <w:szCs w:val="28"/>
          <w:lang w:eastAsia="ru-RU"/>
        </w:rPr>
        <w:t xml:space="preserve"> городского поселения вернул бюджету </w:t>
      </w:r>
      <w:proofErr w:type="spellStart"/>
      <w:r>
        <w:rPr>
          <w:rFonts w:eastAsia="Times New Roman"/>
          <w:kern w:val="0"/>
          <w:sz w:val="28"/>
          <w:szCs w:val="28"/>
          <w:lang w:eastAsia="ru-RU"/>
        </w:rPr>
        <w:t>Южского</w:t>
      </w:r>
      <w:proofErr w:type="spellEnd"/>
      <w:r>
        <w:rPr>
          <w:rFonts w:eastAsia="Times New Roman"/>
          <w:kern w:val="0"/>
          <w:sz w:val="28"/>
          <w:szCs w:val="28"/>
          <w:lang w:eastAsia="ru-RU"/>
        </w:rPr>
        <w:t xml:space="preserve"> муниципального района бюджетный кредит в сумме 3 321 684,72 рублей, предоставленный на частичное покрытие дефицита бюджета </w:t>
      </w:r>
      <w:proofErr w:type="spellStart"/>
      <w:r>
        <w:rPr>
          <w:rFonts w:eastAsia="Times New Roman"/>
          <w:kern w:val="0"/>
          <w:sz w:val="28"/>
          <w:szCs w:val="28"/>
          <w:lang w:eastAsia="ru-RU"/>
        </w:rPr>
        <w:t>Южского</w:t>
      </w:r>
      <w:proofErr w:type="spellEnd"/>
      <w:r>
        <w:rPr>
          <w:rFonts w:eastAsia="Times New Roman"/>
          <w:kern w:val="0"/>
          <w:sz w:val="28"/>
          <w:szCs w:val="28"/>
          <w:lang w:eastAsia="ru-RU"/>
        </w:rPr>
        <w:t xml:space="preserve"> городского поселения.</w:t>
      </w:r>
      <w:bookmarkStart w:id="0" w:name="_GoBack"/>
      <w:bookmarkEnd w:id="0"/>
    </w:p>
    <w:p w:rsidR="000926C5" w:rsidRDefault="000926C5" w:rsidP="000926C5">
      <w:pPr>
        <w:widowControl/>
        <w:suppressAutoHyphens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В 2021 году муниципальный долг </w:t>
      </w:r>
      <w:proofErr w:type="spellStart"/>
      <w:r>
        <w:rPr>
          <w:rFonts w:eastAsia="Times New Roman"/>
          <w:kern w:val="0"/>
          <w:sz w:val="28"/>
          <w:szCs w:val="28"/>
          <w:lang w:eastAsia="ru-RU"/>
        </w:rPr>
        <w:t>Южского</w:t>
      </w:r>
      <w:proofErr w:type="spellEnd"/>
      <w:r>
        <w:rPr>
          <w:rFonts w:eastAsia="Times New Roman"/>
          <w:kern w:val="0"/>
          <w:sz w:val="28"/>
          <w:szCs w:val="28"/>
          <w:lang w:eastAsia="ru-RU"/>
        </w:rPr>
        <w:t xml:space="preserve"> муниципального района отсутствовал.</w:t>
      </w:r>
    </w:p>
    <w:p w:rsidR="000926C5" w:rsidRDefault="000926C5" w:rsidP="000926C5">
      <w:pPr>
        <w:widowControl/>
        <w:tabs>
          <w:tab w:val="left" w:pos="3402"/>
        </w:tabs>
        <w:suppressAutoHyphens w:val="0"/>
        <w:spacing w:line="276" w:lineRule="auto"/>
        <w:rPr>
          <w:rFonts w:eastAsia="Calibri"/>
          <w:kern w:val="0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 xml:space="preserve">Верхний предел муниципального долга </w:t>
      </w:r>
      <w:proofErr w:type="spellStart"/>
      <w:r>
        <w:rPr>
          <w:rFonts w:eastAsia="Calibri"/>
          <w:kern w:val="0"/>
          <w:sz w:val="28"/>
          <w:szCs w:val="28"/>
          <w:lang w:eastAsia="en-US"/>
        </w:rPr>
        <w:t>Южского</w:t>
      </w:r>
      <w:proofErr w:type="spellEnd"/>
      <w:r>
        <w:rPr>
          <w:rFonts w:eastAsia="Calibri"/>
          <w:kern w:val="0"/>
          <w:sz w:val="28"/>
          <w:szCs w:val="28"/>
          <w:lang w:eastAsia="en-US"/>
        </w:rPr>
        <w:t xml:space="preserve"> муниципального района по состоянию на 31.12.2021г. составил 0,00 рублей.</w:t>
      </w:r>
    </w:p>
    <w:tbl>
      <w:tblPr>
        <w:tblW w:w="957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/>
      </w:tblPr>
      <w:tblGrid>
        <w:gridCol w:w="2475"/>
        <w:gridCol w:w="2322"/>
        <w:gridCol w:w="2362"/>
        <w:gridCol w:w="2412"/>
      </w:tblGrid>
      <w:tr w:rsidR="000926C5" w:rsidTr="000926C5">
        <w:tc>
          <w:tcPr>
            <w:tcW w:w="47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926C5" w:rsidRDefault="000926C5">
            <w:pPr>
              <w:widowControl/>
              <w:tabs>
                <w:tab w:val="left" w:pos="3402"/>
              </w:tabs>
              <w:suppressAutoHyphens w:val="0"/>
              <w:spacing w:after="200"/>
            </w:pP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Расчет верхнего предела муниципального долга </w:t>
            </w:r>
            <w:proofErr w:type="spellStart"/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>Южского</w:t>
            </w:r>
            <w:proofErr w:type="spellEnd"/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 городского поселения по состоянию на 01.01.2021 г.</w:t>
            </w:r>
          </w:p>
        </w:tc>
        <w:tc>
          <w:tcPr>
            <w:tcW w:w="47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926C5" w:rsidRDefault="000926C5">
            <w:pPr>
              <w:widowControl/>
              <w:tabs>
                <w:tab w:val="left" w:pos="3402"/>
              </w:tabs>
              <w:suppressAutoHyphens w:val="0"/>
              <w:spacing w:after="200"/>
              <w:rPr>
                <w:rFonts w:eastAsia="Calibri"/>
                <w:kern w:val="0"/>
                <w:sz w:val="22"/>
                <w:lang w:eastAsia="en-US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в  т.ч. по муниципальным гарантиям </w:t>
            </w:r>
            <w:proofErr w:type="spellStart"/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>Южского</w:t>
            </w:r>
            <w:proofErr w:type="spellEnd"/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 городского поселения</w:t>
            </w:r>
          </w:p>
        </w:tc>
      </w:tr>
      <w:tr w:rsidR="000926C5" w:rsidTr="000926C5"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926C5" w:rsidRDefault="000926C5">
            <w:pPr>
              <w:widowControl/>
              <w:tabs>
                <w:tab w:val="left" w:pos="3402"/>
              </w:tabs>
              <w:suppressAutoHyphens w:val="0"/>
              <w:spacing w:after="200"/>
            </w:pP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>Долг на 01.01.2021 г.</w:t>
            </w:r>
          </w:p>
          <w:p w:rsidR="000926C5" w:rsidRDefault="000926C5">
            <w:pPr>
              <w:widowControl/>
              <w:tabs>
                <w:tab w:val="left" w:pos="3402"/>
              </w:tabs>
              <w:suppressAutoHyphens w:val="0"/>
              <w:spacing w:after="200"/>
            </w:pPr>
          </w:p>
        </w:tc>
        <w:tc>
          <w:tcPr>
            <w:tcW w:w="2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926C5" w:rsidRDefault="000926C5">
            <w:pPr>
              <w:widowControl/>
              <w:tabs>
                <w:tab w:val="left" w:pos="3402"/>
              </w:tabs>
              <w:suppressAutoHyphens w:val="0"/>
              <w:spacing w:after="200"/>
              <w:jc w:val="center"/>
            </w:pPr>
            <w:r>
              <w:rPr>
                <w:rFonts w:eastAsia="Calibri"/>
                <w:kern w:val="0"/>
                <w:sz w:val="22"/>
                <w:lang w:val="en-US" w:eastAsia="en-US"/>
              </w:rPr>
              <w:t>3 321 684</w:t>
            </w:r>
            <w:proofErr w:type="gramStart"/>
            <w:r>
              <w:rPr>
                <w:rFonts w:eastAsia="Calibri"/>
                <w:kern w:val="0"/>
                <w:sz w:val="22"/>
                <w:lang w:eastAsia="en-US"/>
              </w:rPr>
              <w:t>,</w:t>
            </w:r>
            <w:r>
              <w:rPr>
                <w:rFonts w:eastAsia="Calibri"/>
                <w:kern w:val="0"/>
                <w:sz w:val="22"/>
                <w:lang w:val="en-US" w:eastAsia="en-US"/>
              </w:rPr>
              <w:t>72</w:t>
            </w:r>
            <w:proofErr w:type="gramEnd"/>
            <w:r>
              <w:rPr>
                <w:rFonts w:eastAsia="Calibri"/>
                <w:kern w:val="0"/>
                <w:sz w:val="22"/>
                <w:lang w:val="en-US" w:eastAsia="en-US"/>
              </w:rPr>
              <w:t xml:space="preserve"> </w:t>
            </w:r>
            <w:r>
              <w:rPr>
                <w:rFonts w:eastAsia="Calibri"/>
                <w:kern w:val="0"/>
                <w:sz w:val="22"/>
                <w:lang w:eastAsia="en-US"/>
              </w:rPr>
              <w:t>руб.</w:t>
            </w:r>
          </w:p>
          <w:p w:rsidR="000926C5" w:rsidRDefault="000926C5">
            <w:pPr>
              <w:widowControl/>
              <w:tabs>
                <w:tab w:val="left" w:pos="3402"/>
              </w:tabs>
              <w:suppressAutoHyphens w:val="0"/>
              <w:spacing w:after="200"/>
              <w:jc w:val="center"/>
            </w:pPr>
          </w:p>
        </w:tc>
        <w:tc>
          <w:tcPr>
            <w:tcW w:w="2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926C5" w:rsidRDefault="000926C5">
            <w:pPr>
              <w:widowControl/>
              <w:tabs>
                <w:tab w:val="left" w:pos="3402"/>
              </w:tabs>
              <w:suppressAutoHyphens w:val="0"/>
              <w:spacing w:after="200"/>
              <w:rPr>
                <w:rFonts w:eastAsia="Calibri"/>
                <w:kern w:val="0"/>
                <w:sz w:val="22"/>
                <w:lang w:eastAsia="en-US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>Долг на 01.01.2021 г.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926C5" w:rsidRDefault="000926C5">
            <w:pPr>
              <w:widowControl/>
              <w:tabs>
                <w:tab w:val="left" w:pos="3402"/>
              </w:tabs>
              <w:suppressAutoHyphens w:val="0"/>
              <w:spacing w:after="200"/>
              <w:jc w:val="center"/>
              <w:rPr>
                <w:rFonts w:eastAsia="Calibri"/>
                <w:kern w:val="0"/>
                <w:sz w:val="22"/>
                <w:lang w:eastAsia="en-US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>-</w:t>
            </w:r>
          </w:p>
        </w:tc>
      </w:tr>
      <w:tr w:rsidR="000926C5" w:rsidTr="000926C5"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926C5" w:rsidRDefault="000926C5">
            <w:pPr>
              <w:widowControl/>
              <w:tabs>
                <w:tab w:val="left" w:pos="3402"/>
              </w:tabs>
              <w:suppressAutoHyphens w:val="0"/>
              <w:spacing w:after="200"/>
              <w:rPr>
                <w:rFonts w:eastAsia="Calibri"/>
                <w:kern w:val="0"/>
                <w:sz w:val="22"/>
                <w:lang w:eastAsia="en-US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>Увеличение долга за   2021 год</w:t>
            </w:r>
          </w:p>
        </w:tc>
        <w:tc>
          <w:tcPr>
            <w:tcW w:w="2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926C5" w:rsidRDefault="000926C5">
            <w:pPr>
              <w:widowControl/>
              <w:tabs>
                <w:tab w:val="left" w:pos="3402"/>
              </w:tabs>
              <w:suppressAutoHyphens w:val="0"/>
              <w:spacing w:after="200"/>
              <w:jc w:val="center"/>
              <w:rPr>
                <w:rFonts w:eastAsia="Calibri"/>
                <w:kern w:val="0"/>
                <w:sz w:val="22"/>
                <w:lang w:eastAsia="en-US"/>
              </w:rPr>
            </w:pPr>
          </w:p>
          <w:p w:rsidR="000926C5" w:rsidRDefault="000926C5">
            <w:pPr>
              <w:widowControl/>
              <w:tabs>
                <w:tab w:val="left" w:pos="3402"/>
              </w:tabs>
              <w:suppressAutoHyphens w:val="0"/>
              <w:spacing w:after="200"/>
              <w:jc w:val="center"/>
              <w:rPr>
                <w:rFonts w:eastAsia="Calibri"/>
                <w:kern w:val="0"/>
                <w:sz w:val="22"/>
                <w:lang w:eastAsia="en-US"/>
              </w:rPr>
            </w:pPr>
            <w:r>
              <w:rPr>
                <w:rFonts w:eastAsia="Calibri"/>
                <w:kern w:val="0"/>
                <w:sz w:val="22"/>
                <w:lang w:eastAsia="en-US"/>
              </w:rPr>
              <w:t>-</w:t>
            </w:r>
          </w:p>
        </w:tc>
        <w:tc>
          <w:tcPr>
            <w:tcW w:w="2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926C5" w:rsidRDefault="000926C5">
            <w:pPr>
              <w:widowControl/>
              <w:tabs>
                <w:tab w:val="left" w:pos="3402"/>
              </w:tabs>
              <w:suppressAutoHyphens w:val="0"/>
              <w:spacing w:after="200"/>
              <w:rPr>
                <w:rFonts w:eastAsia="Calibri"/>
                <w:kern w:val="0"/>
                <w:sz w:val="22"/>
                <w:lang w:eastAsia="en-US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>Увеличение долга за 2021 год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926C5" w:rsidRDefault="000926C5">
            <w:pPr>
              <w:widowControl/>
              <w:tabs>
                <w:tab w:val="left" w:pos="3402"/>
              </w:tabs>
              <w:suppressAutoHyphens w:val="0"/>
              <w:spacing w:after="200"/>
              <w:jc w:val="center"/>
              <w:rPr>
                <w:rFonts w:eastAsia="Calibri"/>
                <w:kern w:val="0"/>
                <w:sz w:val="22"/>
                <w:lang w:eastAsia="en-US"/>
              </w:rPr>
            </w:pPr>
            <w:r>
              <w:rPr>
                <w:rFonts w:eastAsia="Calibri"/>
                <w:kern w:val="0"/>
                <w:sz w:val="22"/>
                <w:lang w:eastAsia="en-US"/>
              </w:rPr>
              <w:t>-</w:t>
            </w:r>
          </w:p>
        </w:tc>
      </w:tr>
      <w:tr w:rsidR="000926C5" w:rsidTr="000926C5"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926C5" w:rsidRDefault="000926C5">
            <w:pPr>
              <w:widowControl/>
              <w:tabs>
                <w:tab w:val="left" w:pos="3402"/>
              </w:tabs>
              <w:suppressAutoHyphens w:val="0"/>
              <w:spacing w:after="200"/>
              <w:rPr>
                <w:rFonts w:eastAsia="Calibri"/>
                <w:kern w:val="0"/>
                <w:sz w:val="22"/>
                <w:lang w:eastAsia="en-US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>в т.ч.</w:t>
            </w:r>
          </w:p>
        </w:tc>
        <w:tc>
          <w:tcPr>
            <w:tcW w:w="2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926C5" w:rsidRDefault="000926C5">
            <w:pPr>
              <w:widowControl/>
              <w:tabs>
                <w:tab w:val="left" w:pos="3402"/>
              </w:tabs>
              <w:suppressAutoHyphens w:val="0"/>
              <w:spacing w:after="200"/>
              <w:rPr>
                <w:rFonts w:eastAsia="Calibri"/>
                <w:kern w:val="0"/>
                <w:sz w:val="22"/>
                <w:lang w:eastAsia="en-US"/>
              </w:rPr>
            </w:pPr>
          </w:p>
        </w:tc>
        <w:tc>
          <w:tcPr>
            <w:tcW w:w="2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926C5" w:rsidRDefault="000926C5">
            <w:pPr>
              <w:widowControl/>
              <w:tabs>
                <w:tab w:val="left" w:pos="3402"/>
              </w:tabs>
              <w:suppressAutoHyphens w:val="0"/>
              <w:spacing w:after="200"/>
              <w:rPr>
                <w:rFonts w:eastAsia="Calibri"/>
                <w:kern w:val="0"/>
                <w:sz w:val="22"/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926C5" w:rsidRDefault="000926C5">
            <w:pPr>
              <w:widowControl/>
              <w:tabs>
                <w:tab w:val="left" w:pos="3402"/>
              </w:tabs>
              <w:suppressAutoHyphens w:val="0"/>
              <w:spacing w:after="200"/>
              <w:rPr>
                <w:rFonts w:eastAsia="Calibri"/>
                <w:kern w:val="0"/>
                <w:sz w:val="22"/>
                <w:lang w:eastAsia="en-US"/>
              </w:rPr>
            </w:pPr>
          </w:p>
        </w:tc>
      </w:tr>
      <w:tr w:rsidR="000926C5" w:rsidTr="000926C5"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926C5" w:rsidRDefault="000926C5">
            <w:pPr>
              <w:widowControl/>
              <w:tabs>
                <w:tab w:val="left" w:pos="3402"/>
              </w:tabs>
              <w:suppressAutoHyphens w:val="0"/>
              <w:spacing w:after="200"/>
              <w:rPr>
                <w:rFonts w:eastAsia="Calibri"/>
                <w:kern w:val="0"/>
                <w:sz w:val="22"/>
                <w:lang w:eastAsia="en-US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>выпуск облигационного займа</w:t>
            </w:r>
          </w:p>
        </w:tc>
        <w:tc>
          <w:tcPr>
            <w:tcW w:w="2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926C5" w:rsidRDefault="000926C5">
            <w:pPr>
              <w:widowControl/>
              <w:tabs>
                <w:tab w:val="left" w:pos="3402"/>
              </w:tabs>
              <w:suppressAutoHyphens w:val="0"/>
              <w:spacing w:after="200"/>
              <w:jc w:val="center"/>
              <w:rPr>
                <w:rFonts w:eastAsia="Calibri"/>
                <w:kern w:val="0"/>
                <w:sz w:val="22"/>
                <w:lang w:eastAsia="en-US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926C5" w:rsidRDefault="000926C5">
            <w:pPr>
              <w:widowControl/>
              <w:tabs>
                <w:tab w:val="left" w:pos="3402"/>
              </w:tabs>
              <w:suppressAutoHyphens w:val="0"/>
              <w:spacing w:after="200"/>
              <w:rPr>
                <w:rFonts w:eastAsia="Calibri"/>
                <w:kern w:val="0"/>
                <w:sz w:val="22"/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926C5" w:rsidRDefault="000926C5">
            <w:pPr>
              <w:widowControl/>
              <w:tabs>
                <w:tab w:val="left" w:pos="3402"/>
              </w:tabs>
              <w:suppressAutoHyphens w:val="0"/>
              <w:spacing w:after="200"/>
              <w:rPr>
                <w:rFonts w:eastAsia="Calibri"/>
                <w:kern w:val="0"/>
                <w:sz w:val="22"/>
                <w:lang w:eastAsia="en-US"/>
              </w:rPr>
            </w:pPr>
          </w:p>
        </w:tc>
      </w:tr>
      <w:tr w:rsidR="000926C5" w:rsidTr="000926C5"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926C5" w:rsidRDefault="000926C5">
            <w:pPr>
              <w:widowControl/>
              <w:tabs>
                <w:tab w:val="left" w:pos="3402"/>
              </w:tabs>
              <w:suppressAutoHyphens w:val="0"/>
              <w:spacing w:after="200"/>
              <w:rPr>
                <w:rFonts w:eastAsia="Calibri"/>
                <w:kern w:val="0"/>
                <w:sz w:val="22"/>
                <w:lang w:eastAsia="en-US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>предоставление гарантий</w:t>
            </w:r>
          </w:p>
        </w:tc>
        <w:tc>
          <w:tcPr>
            <w:tcW w:w="2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926C5" w:rsidRDefault="000926C5">
            <w:pPr>
              <w:widowControl/>
              <w:tabs>
                <w:tab w:val="left" w:pos="3402"/>
              </w:tabs>
              <w:suppressAutoHyphens w:val="0"/>
              <w:spacing w:after="200"/>
              <w:jc w:val="center"/>
              <w:rPr>
                <w:rFonts w:eastAsia="Calibri"/>
                <w:kern w:val="0"/>
                <w:sz w:val="22"/>
                <w:lang w:eastAsia="en-US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926C5" w:rsidRDefault="000926C5">
            <w:pPr>
              <w:widowControl/>
              <w:tabs>
                <w:tab w:val="left" w:pos="3402"/>
              </w:tabs>
              <w:suppressAutoHyphens w:val="0"/>
              <w:spacing w:after="200"/>
              <w:rPr>
                <w:rFonts w:eastAsia="Calibri"/>
                <w:kern w:val="0"/>
                <w:sz w:val="22"/>
                <w:lang w:eastAsia="en-US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>предоставление гарантий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926C5" w:rsidRDefault="000926C5">
            <w:pPr>
              <w:widowControl/>
              <w:tabs>
                <w:tab w:val="left" w:pos="3402"/>
              </w:tabs>
              <w:suppressAutoHyphens w:val="0"/>
              <w:spacing w:after="200"/>
              <w:jc w:val="center"/>
              <w:rPr>
                <w:rFonts w:eastAsia="Calibri"/>
                <w:kern w:val="0"/>
                <w:sz w:val="22"/>
                <w:lang w:eastAsia="en-US"/>
              </w:rPr>
            </w:pPr>
            <w:r>
              <w:rPr>
                <w:rFonts w:eastAsia="Calibri"/>
                <w:kern w:val="0"/>
                <w:sz w:val="22"/>
                <w:lang w:eastAsia="en-US"/>
              </w:rPr>
              <w:t>-</w:t>
            </w:r>
          </w:p>
        </w:tc>
      </w:tr>
      <w:tr w:rsidR="000926C5" w:rsidTr="000926C5"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926C5" w:rsidRDefault="000926C5">
            <w:pPr>
              <w:widowControl/>
              <w:tabs>
                <w:tab w:val="left" w:pos="3402"/>
              </w:tabs>
              <w:suppressAutoHyphens w:val="0"/>
              <w:spacing w:after="200"/>
            </w:pP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>Погашение долга за  2021 год</w:t>
            </w:r>
          </w:p>
        </w:tc>
        <w:tc>
          <w:tcPr>
            <w:tcW w:w="2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926C5" w:rsidRDefault="000926C5">
            <w:pPr>
              <w:widowControl/>
              <w:tabs>
                <w:tab w:val="left" w:pos="3402"/>
              </w:tabs>
              <w:suppressAutoHyphens w:val="0"/>
              <w:spacing w:after="200"/>
              <w:jc w:val="center"/>
            </w:pP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>3 321 684,72 руб.</w:t>
            </w:r>
          </w:p>
        </w:tc>
        <w:tc>
          <w:tcPr>
            <w:tcW w:w="2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926C5" w:rsidRDefault="000926C5">
            <w:pPr>
              <w:widowControl/>
              <w:tabs>
                <w:tab w:val="left" w:pos="3402"/>
              </w:tabs>
              <w:suppressAutoHyphens w:val="0"/>
              <w:spacing w:after="200"/>
              <w:rPr>
                <w:rFonts w:eastAsia="Calibri"/>
                <w:kern w:val="0"/>
                <w:sz w:val="22"/>
                <w:lang w:eastAsia="en-US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>Погашение долга за 2021 год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926C5" w:rsidRDefault="000926C5">
            <w:pPr>
              <w:widowControl/>
              <w:tabs>
                <w:tab w:val="left" w:pos="3402"/>
              </w:tabs>
              <w:suppressAutoHyphens w:val="0"/>
              <w:spacing w:after="200"/>
              <w:jc w:val="center"/>
              <w:rPr>
                <w:rFonts w:eastAsia="Calibri"/>
                <w:kern w:val="0"/>
                <w:sz w:val="22"/>
                <w:lang w:eastAsia="en-US"/>
              </w:rPr>
            </w:pPr>
            <w:r>
              <w:rPr>
                <w:rFonts w:eastAsia="Calibri"/>
                <w:kern w:val="0"/>
                <w:sz w:val="22"/>
                <w:lang w:eastAsia="en-US"/>
              </w:rPr>
              <w:t>-</w:t>
            </w:r>
          </w:p>
        </w:tc>
      </w:tr>
    </w:tbl>
    <w:p w:rsidR="000926C5" w:rsidRDefault="000926C5" w:rsidP="000926C5">
      <w:pPr>
        <w:widowControl/>
        <w:tabs>
          <w:tab w:val="left" w:pos="3402"/>
        </w:tabs>
        <w:suppressAutoHyphens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1B79CB" w:rsidRDefault="001B79CB"/>
    <w:sectPr w:rsidR="001B79CB" w:rsidSect="001B7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926C5"/>
    <w:rsid w:val="000926C5"/>
    <w:rsid w:val="001B7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6C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color w:val="00000A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Манакина</dc:creator>
  <cp:keywords/>
  <dc:description/>
  <cp:lastModifiedBy>Манакина</cp:lastModifiedBy>
  <cp:revision>3</cp:revision>
  <dcterms:created xsi:type="dcterms:W3CDTF">2022-05-24T06:43:00Z</dcterms:created>
  <dcterms:modified xsi:type="dcterms:W3CDTF">2022-05-24T06:43:00Z</dcterms:modified>
</cp:coreProperties>
</file>