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5D" w:rsidRPr="008C5ECC" w:rsidRDefault="00EA04EE">
      <w:pPr>
        <w:widowControl w:val="0"/>
        <w:autoSpaceDE w:val="0"/>
        <w:autoSpaceDN w:val="0"/>
        <w:adjustRightInd w:val="0"/>
        <w:spacing w:after="0" w:line="240" w:lineRule="auto"/>
        <w:rPr>
          <w:rFonts w:ascii="Times New Roman" w:hAnsi="Times New Roman"/>
          <w:sz w:val="28"/>
          <w:szCs w:val="28"/>
        </w:rPr>
      </w:pPr>
      <w:r w:rsidRPr="008C5EC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3.3pt;margin-top:-15.45pt;width:62.2pt;height:70.45pt;z-index:251657728;mso-wrap-distance-left:9.05pt;mso-wrap-distance-right:9.05pt;mso-position-horizontal-relative:page" filled="t" stroked="t" strokeweight="0">
            <v:fill color2="black"/>
            <v:imagedata r:id="rId7" o:title=""/>
            <w10:wrap type="topAndBottom"/>
          </v:shape>
          <o:OLEObject Type="Embed" ProgID="PBrush" ShapeID="_x0000_s1026" DrawAspect="Content" ObjectID="_1494757071" r:id="rId8"/>
        </w:pict>
      </w:r>
      <w:r w:rsidR="0027495D" w:rsidRPr="008C5ECC">
        <w:rPr>
          <w:rFonts w:ascii="Times New Roman" w:hAnsi="Times New Roman"/>
          <w:sz w:val="28"/>
          <w:szCs w:val="28"/>
        </w:rPr>
        <w:br/>
      </w:r>
    </w:p>
    <w:p w:rsidR="00EA04EE" w:rsidRPr="008C5ECC" w:rsidRDefault="00EA04EE" w:rsidP="00EA04EE">
      <w:pPr>
        <w:pStyle w:val="a3"/>
        <w:rPr>
          <w:sz w:val="32"/>
          <w:szCs w:val="32"/>
        </w:rPr>
      </w:pPr>
    </w:p>
    <w:p w:rsidR="00EA04EE" w:rsidRPr="008C5ECC" w:rsidRDefault="00EA04EE" w:rsidP="00EA04EE">
      <w:pPr>
        <w:pStyle w:val="1"/>
        <w:tabs>
          <w:tab w:val="left" w:pos="0"/>
        </w:tabs>
        <w:rPr>
          <w:b/>
          <w:bCs/>
          <w:sz w:val="32"/>
          <w:szCs w:val="32"/>
        </w:rPr>
      </w:pPr>
      <w:r w:rsidRPr="008C5ECC">
        <w:rPr>
          <w:b/>
          <w:bCs/>
          <w:sz w:val="32"/>
          <w:szCs w:val="32"/>
        </w:rPr>
        <w:t>РОССИЙСКАЯ</w:t>
      </w:r>
      <w:r w:rsidRPr="008C5ECC">
        <w:rPr>
          <w:rFonts w:eastAsia="Times New Roman"/>
          <w:b/>
          <w:bCs/>
          <w:sz w:val="32"/>
          <w:szCs w:val="32"/>
        </w:rPr>
        <w:t xml:space="preserve"> </w:t>
      </w:r>
      <w:r w:rsidRPr="008C5ECC">
        <w:rPr>
          <w:b/>
          <w:bCs/>
          <w:sz w:val="32"/>
          <w:szCs w:val="32"/>
        </w:rPr>
        <w:t>ФЕДЕРАЦИЯ</w:t>
      </w:r>
    </w:p>
    <w:p w:rsidR="00EA04EE" w:rsidRPr="008C5ECC" w:rsidRDefault="00EA04EE" w:rsidP="00EA04EE">
      <w:pPr>
        <w:pStyle w:val="2"/>
        <w:tabs>
          <w:tab w:val="left" w:pos="0"/>
        </w:tabs>
        <w:rPr>
          <w:sz w:val="32"/>
          <w:szCs w:val="32"/>
        </w:rPr>
      </w:pPr>
      <w:r w:rsidRPr="008C5ECC">
        <w:rPr>
          <w:sz w:val="32"/>
          <w:szCs w:val="32"/>
        </w:rPr>
        <w:t>Ивановская</w:t>
      </w:r>
      <w:r w:rsidRPr="008C5ECC">
        <w:rPr>
          <w:rFonts w:eastAsia="Times New Roman"/>
          <w:sz w:val="32"/>
          <w:szCs w:val="32"/>
        </w:rPr>
        <w:t xml:space="preserve"> </w:t>
      </w:r>
      <w:r w:rsidRPr="008C5ECC">
        <w:rPr>
          <w:sz w:val="32"/>
          <w:szCs w:val="32"/>
        </w:rPr>
        <w:t>область</w:t>
      </w:r>
    </w:p>
    <w:p w:rsidR="00EA04EE" w:rsidRPr="008C5ECC" w:rsidRDefault="00EA04EE" w:rsidP="00EA04EE">
      <w:pPr>
        <w:pStyle w:val="3"/>
        <w:tabs>
          <w:tab w:val="left" w:pos="0"/>
        </w:tabs>
        <w:rPr>
          <w:szCs w:val="32"/>
        </w:rPr>
      </w:pPr>
      <w:r w:rsidRPr="008C5ECC">
        <w:rPr>
          <w:rFonts w:eastAsia="Times New Roman"/>
          <w:szCs w:val="32"/>
        </w:rPr>
        <w:t xml:space="preserve"> </w:t>
      </w:r>
      <w:r w:rsidRPr="008C5ECC">
        <w:rPr>
          <w:szCs w:val="32"/>
        </w:rPr>
        <w:t>Совет</w:t>
      </w:r>
      <w:r w:rsidRPr="008C5ECC">
        <w:rPr>
          <w:rFonts w:eastAsia="Times New Roman"/>
          <w:szCs w:val="32"/>
        </w:rPr>
        <w:t xml:space="preserve"> </w:t>
      </w:r>
      <w:r w:rsidR="007F2F39">
        <w:rPr>
          <w:szCs w:val="32"/>
        </w:rPr>
        <w:t>Новоклязьминского</w:t>
      </w:r>
      <w:r w:rsidR="00080012">
        <w:rPr>
          <w:szCs w:val="32"/>
        </w:rPr>
        <w:t xml:space="preserve"> сельского поселен</w:t>
      </w:r>
      <w:r w:rsidR="004743BF">
        <w:rPr>
          <w:szCs w:val="32"/>
        </w:rPr>
        <w:t>и</w:t>
      </w:r>
      <w:r w:rsidR="00080012">
        <w:rPr>
          <w:szCs w:val="32"/>
        </w:rPr>
        <w:t>я</w:t>
      </w:r>
    </w:p>
    <w:p w:rsidR="00EA04EE" w:rsidRPr="008C5ECC" w:rsidRDefault="00EA04EE" w:rsidP="00EA04EE">
      <w:pPr>
        <w:pStyle w:val="4"/>
        <w:tabs>
          <w:tab w:val="left" w:pos="0"/>
        </w:tabs>
        <w:rPr>
          <w:sz w:val="32"/>
          <w:szCs w:val="32"/>
        </w:rPr>
      </w:pPr>
      <w:proofErr w:type="gramStart"/>
      <w:r w:rsidRPr="008C5ECC">
        <w:rPr>
          <w:sz w:val="32"/>
          <w:szCs w:val="32"/>
        </w:rPr>
        <w:t>Р</w:t>
      </w:r>
      <w:proofErr w:type="gramEnd"/>
      <w:r w:rsidRPr="008C5ECC">
        <w:rPr>
          <w:rFonts w:eastAsia="Times New Roman"/>
          <w:sz w:val="32"/>
          <w:szCs w:val="32"/>
        </w:rPr>
        <w:t xml:space="preserve"> </w:t>
      </w:r>
      <w:r w:rsidRPr="008C5ECC">
        <w:rPr>
          <w:sz w:val="32"/>
          <w:szCs w:val="32"/>
        </w:rPr>
        <w:t>Е</w:t>
      </w:r>
      <w:r w:rsidRPr="008C5ECC">
        <w:rPr>
          <w:rFonts w:eastAsia="Times New Roman"/>
          <w:sz w:val="32"/>
          <w:szCs w:val="32"/>
        </w:rPr>
        <w:t xml:space="preserve"> </w:t>
      </w:r>
      <w:r w:rsidRPr="008C5ECC">
        <w:rPr>
          <w:sz w:val="32"/>
          <w:szCs w:val="32"/>
        </w:rPr>
        <w:t>Ш</w:t>
      </w:r>
      <w:r w:rsidRPr="008C5ECC">
        <w:rPr>
          <w:rFonts w:eastAsia="Times New Roman"/>
          <w:sz w:val="32"/>
          <w:szCs w:val="32"/>
        </w:rPr>
        <w:t xml:space="preserve"> </w:t>
      </w:r>
      <w:r w:rsidRPr="008C5ECC">
        <w:rPr>
          <w:sz w:val="32"/>
          <w:szCs w:val="32"/>
        </w:rPr>
        <w:t>Е</w:t>
      </w:r>
      <w:r w:rsidRPr="008C5ECC">
        <w:rPr>
          <w:rFonts w:eastAsia="Times New Roman"/>
          <w:sz w:val="32"/>
          <w:szCs w:val="32"/>
        </w:rPr>
        <w:t xml:space="preserve"> </w:t>
      </w:r>
      <w:r w:rsidRPr="008C5ECC">
        <w:rPr>
          <w:sz w:val="32"/>
          <w:szCs w:val="32"/>
        </w:rPr>
        <w:t>Н</w:t>
      </w:r>
      <w:r w:rsidRPr="008C5ECC">
        <w:rPr>
          <w:rFonts w:eastAsia="Times New Roman"/>
          <w:sz w:val="32"/>
          <w:szCs w:val="32"/>
        </w:rPr>
        <w:t xml:space="preserve"> </w:t>
      </w:r>
      <w:r w:rsidRPr="008C5ECC">
        <w:rPr>
          <w:sz w:val="32"/>
          <w:szCs w:val="32"/>
        </w:rPr>
        <w:t>И</w:t>
      </w:r>
      <w:r w:rsidRPr="008C5ECC">
        <w:rPr>
          <w:rFonts w:eastAsia="Times New Roman"/>
          <w:sz w:val="32"/>
          <w:szCs w:val="32"/>
        </w:rPr>
        <w:t xml:space="preserve"> </w:t>
      </w:r>
      <w:r w:rsidRPr="008C5ECC">
        <w:rPr>
          <w:sz w:val="32"/>
          <w:szCs w:val="32"/>
        </w:rPr>
        <w:t>Е</w:t>
      </w:r>
    </w:p>
    <w:p w:rsidR="00EA04EE" w:rsidRPr="008C5ECC" w:rsidRDefault="00EA04EE" w:rsidP="00EA04EE">
      <w:pPr>
        <w:jc w:val="center"/>
        <w:rPr>
          <w:rFonts w:ascii="Times New Roman" w:eastAsia="Arial Unicode MS" w:hAnsi="Times New Roman"/>
          <w:b/>
          <w:bCs/>
          <w:sz w:val="32"/>
          <w:szCs w:val="32"/>
        </w:rPr>
      </w:pPr>
    </w:p>
    <w:p w:rsidR="00EA04EE" w:rsidRPr="008C5ECC" w:rsidRDefault="00EA04EE" w:rsidP="00EA04EE">
      <w:pPr>
        <w:spacing w:line="360" w:lineRule="auto"/>
        <w:jc w:val="center"/>
        <w:rPr>
          <w:rFonts w:ascii="Times New Roman" w:hAnsi="Times New Roman"/>
          <w:bCs/>
          <w:sz w:val="32"/>
          <w:szCs w:val="32"/>
        </w:rPr>
      </w:pPr>
      <w:r w:rsidRPr="008C5ECC">
        <w:rPr>
          <w:rFonts w:ascii="Times New Roman" w:eastAsia="Arial Unicode MS" w:hAnsi="Times New Roman"/>
          <w:bCs/>
          <w:sz w:val="32"/>
          <w:szCs w:val="32"/>
        </w:rPr>
        <w:t>от</w:t>
      </w:r>
      <w:r w:rsidRPr="008C5ECC">
        <w:rPr>
          <w:rFonts w:ascii="Times New Roman" w:hAnsi="Times New Roman"/>
          <w:bCs/>
          <w:sz w:val="32"/>
          <w:szCs w:val="32"/>
        </w:rPr>
        <w:t xml:space="preserve"> _____________ № ____</w:t>
      </w:r>
    </w:p>
    <w:p w:rsidR="00EA04EE" w:rsidRPr="008C5ECC" w:rsidRDefault="009A2966" w:rsidP="00EA04EE">
      <w:pPr>
        <w:jc w:val="center"/>
        <w:rPr>
          <w:rFonts w:ascii="Times New Roman" w:hAnsi="Times New Roman"/>
          <w:sz w:val="28"/>
          <w:szCs w:val="28"/>
        </w:rPr>
      </w:pPr>
      <w:r>
        <w:rPr>
          <w:rFonts w:ascii="Times New Roman" w:eastAsia="Arial Unicode MS" w:hAnsi="Times New Roman"/>
          <w:sz w:val="28"/>
          <w:szCs w:val="28"/>
        </w:rPr>
        <w:t xml:space="preserve">с. </w:t>
      </w:r>
      <w:r w:rsidR="007F2F39">
        <w:rPr>
          <w:rFonts w:ascii="Times New Roman" w:eastAsia="Arial Unicode MS" w:hAnsi="Times New Roman"/>
          <w:sz w:val="28"/>
          <w:szCs w:val="28"/>
        </w:rPr>
        <w:t>Новоклязьминское</w:t>
      </w:r>
    </w:p>
    <w:p w:rsidR="0027495D" w:rsidRPr="008C5ECC" w:rsidRDefault="0027495D">
      <w:pPr>
        <w:widowControl w:val="0"/>
        <w:autoSpaceDE w:val="0"/>
        <w:autoSpaceDN w:val="0"/>
        <w:adjustRightInd w:val="0"/>
        <w:spacing w:after="0" w:line="240" w:lineRule="auto"/>
        <w:jc w:val="center"/>
        <w:rPr>
          <w:rFonts w:ascii="Times New Roman" w:hAnsi="Times New Roman"/>
          <w:b/>
          <w:bCs/>
          <w:sz w:val="28"/>
          <w:szCs w:val="28"/>
        </w:rPr>
      </w:pPr>
    </w:p>
    <w:p w:rsidR="00EA04EE"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Об утверждении порядка определения платы</w:t>
      </w:r>
    </w:p>
    <w:p w:rsidR="00EA04EE"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 xml:space="preserve"> по соглашению об установлении сервитута </w:t>
      </w:r>
    </w:p>
    <w:p w:rsidR="00EA04EE"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в отношении земельных участков</w:t>
      </w:r>
      <w:r w:rsidR="0027495D" w:rsidRPr="008C5ECC">
        <w:rPr>
          <w:rFonts w:ascii="Times New Roman" w:hAnsi="Times New Roman"/>
          <w:b/>
          <w:bCs/>
          <w:sz w:val="28"/>
          <w:szCs w:val="28"/>
        </w:rPr>
        <w:t>,</w:t>
      </w:r>
      <w:r w:rsidRPr="008C5ECC">
        <w:rPr>
          <w:rFonts w:ascii="Times New Roman" w:hAnsi="Times New Roman"/>
          <w:b/>
          <w:bCs/>
          <w:sz w:val="28"/>
          <w:szCs w:val="28"/>
        </w:rPr>
        <w:t xml:space="preserve"> находящихся </w:t>
      </w:r>
    </w:p>
    <w:p w:rsidR="0027495D"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 xml:space="preserve">в собственности </w:t>
      </w:r>
      <w:r w:rsidR="007F2F39">
        <w:rPr>
          <w:rFonts w:ascii="Times New Roman" w:hAnsi="Times New Roman"/>
          <w:b/>
          <w:bCs/>
          <w:sz w:val="28"/>
          <w:szCs w:val="28"/>
        </w:rPr>
        <w:t>Новоклязьминское</w:t>
      </w:r>
      <w:r w:rsidR="009A2966">
        <w:rPr>
          <w:rFonts w:ascii="Times New Roman" w:hAnsi="Times New Roman"/>
          <w:b/>
          <w:bCs/>
          <w:sz w:val="28"/>
          <w:szCs w:val="28"/>
        </w:rPr>
        <w:t xml:space="preserve"> сельского поселения</w:t>
      </w:r>
    </w:p>
    <w:p w:rsidR="00EA04EE" w:rsidRPr="008C5ECC" w:rsidRDefault="00EA04EE">
      <w:pPr>
        <w:widowControl w:val="0"/>
        <w:autoSpaceDE w:val="0"/>
        <w:autoSpaceDN w:val="0"/>
        <w:adjustRightInd w:val="0"/>
        <w:spacing w:after="0" w:line="240" w:lineRule="auto"/>
        <w:ind w:firstLine="540"/>
        <w:jc w:val="both"/>
        <w:rPr>
          <w:rFonts w:ascii="Times New Roman" w:hAnsi="Times New Roman"/>
          <w:sz w:val="28"/>
          <w:szCs w:val="28"/>
        </w:rPr>
      </w:pPr>
    </w:p>
    <w:p w:rsidR="0027495D" w:rsidRPr="008C5ECC" w:rsidRDefault="0027495D" w:rsidP="00EA04EE">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 xml:space="preserve">В соответствии с </w:t>
      </w:r>
      <w:hyperlink r:id="rId9" w:history="1">
        <w:r w:rsidR="00EA04EE" w:rsidRPr="008C5ECC">
          <w:rPr>
            <w:rFonts w:ascii="Times New Roman" w:hAnsi="Times New Roman"/>
            <w:sz w:val="28"/>
            <w:szCs w:val="28"/>
          </w:rPr>
          <w:t>подпунктом 3</w:t>
        </w:r>
        <w:r w:rsidRPr="008C5ECC">
          <w:rPr>
            <w:rFonts w:ascii="Times New Roman" w:hAnsi="Times New Roman"/>
            <w:sz w:val="28"/>
            <w:szCs w:val="28"/>
          </w:rPr>
          <w:t xml:space="preserve"> пункта 2 статьи 39.25</w:t>
        </w:r>
      </w:hyperlink>
      <w:r w:rsidRPr="008C5ECC">
        <w:rPr>
          <w:rFonts w:ascii="Times New Roman" w:hAnsi="Times New Roman"/>
          <w:sz w:val="28"/>
          <w:szCs w:val="28"/>
        </w:rPr>
        <w:t xml:space="preserve"> Земельного кодекса Российской Федерации, с </w:t>
      </w:r>
      <w:hyperlink r:id="rId10" w:history="1">
        <w:r w:rsidRPr="008C5ECC">
          <w:rPr>
            <w:rFonts w:ascii="Times New Roman" w:hAnsi="Times New Roman"/>
            <w:sz w:val="28"/>
            <w:szCs w:val="28"/>
          </w:rPr>
          <w:t>пунктом 6 статьи 41</w:t>
        </w:r>
      </w:hyperlink>
      <w:r w:rsidRPr="008C5ECC">
        <w:rPr>
          <w:rFonts w:ascii="Times New Roman" w:hAnsi="Times New Roman"/>
          <w:sz w:val="28"/>
          <w:szCs w:val="28"/>
        </w:rPr>
        <w:t xml:space="preserve"> Бюджетного кодекса Российской Федерации, Совет </w:t>
      </w:r>
      <w:r w:rsidR="007F2F39">
        <w:rPr>
          <w:rFonts w:ascii="Times New Roman" w:hAnsi="Times New Roman"/>
          <w:color w:val="000000"/>
          <w:sz w:val="28"/>
          <w:szCs w:val="28"/>
        </w:rPr>
        <w:t>Новоклязьминского</w:t>
      </w:r>
      <w:r w:rsidR="009A2966">
        <w:rPr>
          <w:rFonts w:ascii="Times New Roman" w:hAnsi="Times New Roman"/>
          <w:sz w:val="28"/>
          <w:szCs w:val="28"/>
        </w:rPr>
        <w:t xml:space="preserve"> сельского поселения </w:t>
      </w:r>
      <w:r w:rsidRPr="008C5ECC">
        <w:rPr>
          <w:rFonts w:ascii="Times New Roman" w:hAnsi="Times New Roman"/>
          <w:sz w:val="28"/>
          <w:szCs w:val="28"/>
        </w:rPr>
        <w:t>решил:</w:t>
      </w:r>
    </w:p>
    <w:p w:rsidR="0027495D" w:rsidRPr="008C5ECC" w:rsidRDefault="0027495D" w:rsidP="002C4A28">
      <w:pPr>
        <w:widowControl w:val="0"/>
        <w:autoSpaceDE w:val="0"/>
        <w:autoSpaceDN w:val="0"/>
        <w:adjustRightInd w:val="0"/>
        <w:spacing w:after="0" w:line="240" w:lineRule="auto"/>
        <w:ind w:firstLine="708"/>
        <w:jc w:val="both"/>
        <w:rPr>
          <w:rFonts w:ascii="Times New Roman" w:hAnsi="Times New Roman"/>
          <w:sz w:val="28"/>
          <w:szCs w:val="28"/>
        </w:rPr>
      </w:pPr>
      <w:r w:rsidRPr="008C5ECC">
        <w:rPr>
          <w:rFonts w:ascii="Times New Roman" w:hAnsi="Times New Roman"/>
          <w:sz w:val="28"/>
          <w:szCs w:val="28"/>
        </w:rPr>
        <w:t xml:space="preserve">1. Утвердить </w:t>
      </w:r>
      <w:hyperlink w:anchor="Par39" w:history="1">
        <w:r w:rsidRPr="008C5ECC">
          <w:rPr>
            <w:rFonts w:ascii="Times New Roman" w:hAnsi="Times New Roman"/>
            <w:sz w:val="28"/>
            <w:szCs w:val="28"/>
          </w:rPr>
          <w:t>Порядок</w:t>
        </w:r>
      </w:hyperlink>
      <w:r w:rsidRPr="008C5ECC">
        <w:rPr>
          <w:rFonts w:ascii="Times New Roman" w:hAnsi="Times New Roman"/>
          <w:sz w:val="28"/>
          <w:szCs w:val="28"/>
        </w:rPr>
        <w:t xml:space="preserve"> определения платы по соглашению об установлении сервитута в отношении земельных участков, находящихся в собственности</w:t>
      </w:r>
      <w:r w:rsidR="007F2F39">
        <w:rPr>
          <w:rFonts w:ascii="Times New Roman" w:hAnsi="Times New Roman"/>
          <w:sz w:val="28"/>
          <w:szCs w:val="28"/>
        </w:rPr>
        <w:t xml:space="preserve"> </w:t>
      </w:r>
      <w:r w:rsidR="007F2F39">
        <w:rPr>
          <w:rFonts w:ascii="Times New Roman" w:hAnsi="Times New Roman"/>
          <w:color w:val="000000"/>
          <w:sz w:val="28"/>
          <w:szCs w:val="28"/>
        </w:rPr>
        <w:t xml:space="preserve">Новоклязьминского </w:t>
      </w:r>
      <w:r w:rsidR="009A2966">
        <w:rPr>
          <w:rFonts w:ascii="Times New Roman" w:hAnsi="Times New Roman"/>
          <w:sz w:val="28"/>
          <w:szCs w:val="28"/>
        </w:rPr>
        <w:t>сельского поселения</w:t>
      </w:r>
      <w:r w:rsidR="009A2966" w:rsidRPr="008C5ECC">
        <w:rPr>
          <w:rFonts w:ascii="Times New Roman" w:hAnsi="Times New Roman"/>
          <w:sz w:val="28"/>
          <w:szCs w:val="28"/>
        </w:rPr>
        <w:t xml:space="preserve"> </w:t>
      </w:r>
      <w:r w:rsidRPr="008C5ECC">
        <w:rPr>
          <w:rFonts w:ascii="Times New Roman" w:hAnsi="Times New Roman"/>
          <w:sz w:val="28"/>
          <w:szCs w:val="28"/>
        </w:rPr>
        <w:t>(приложение).</w:t>
      </w:r>
    </w:p>
    <w:p w:rsidR="002C4A28" w:rsidRDefault="002C4A28" w:rsidP="002C4A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A04EE" w:rsidRPr="002C4A28">
        <w:rPr>
          <w:rFonts w:ascii="Times New Roman" w:hAnsi="Times New Roman" w:cs="Times New Roman"/>
          <w:sz w:val="28"/>
          <w:szCs w:val="28"/>
        </w:rPr>
        <w:t xml:space="preserve">2. </w:t>
      </w:r>
      <w:r>
        <w:rPr>
          <w:rFonts w:ascii="Times New Roman" w:hAnsi="Times New Roman" w:cs="Times New Roman"/>
          <w:sz w:val="28"/>
          <w:szCs w:val="28"/>
        </w:rPr>
        <w:t>Обнародовать настоящее Решение путем размещения:</w:t>
      </w:r>
    </w:p>
    <w:p w:rsidR="002C4A28" w:rsidRDefault="002C4A28" w:rsidP="002C4A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читальном зале Новоклязьминского отдела МУК </w:t>
      </w:r>
      <w:proofErr w:type="spellStart"/>
      <w:r>
        <w:rPr>
          <w:rFonts w:ascii="Times New Roman" w:hAnsi="Times New Roman" w:cs="Times New Roman"/>
          <w:sz w:val="28"/>
          <w:szCs w:val="28"/>
        </w:rPr>
        <w:t>Южской</w:t>
      </w:r>
      <w:proofErr w:type="spellEnd"/>
      <w:r>
        <w:rPr>
          <w:rFonts w:ascii="Times New Roman" w:hAnsi="Times New Roman" w:cs="Times New Roman"/>
          <w:sz w:val="28"/>
          <w:szCs w:val="28"/>
        </w:rPr>
        <w:t xml:space="preserve"> МЦБ, по адресу: с. Новоклязьминское, ул. </w:t>
      </w:r>
      <w:proofErr w:type="gramStart"/>
      <w:r>
        <w:rPr>
          <w:rFonts w:ascii="Times New Roman" w:hAnsi="Times New Roman" w:cs="Times New Roman"/>
          <w:sz w:val="28"/>
          <w:szCs w:val="28"/>
        </w:rPr>
        <w:t>Старая</w:t>
      </w:r>
      <w:proofErr w:type="gramEnd"/>
      <w:r>
        <w:rPr>
          <w:rFonts w:ascii="Times New Roman" w:hAnsi="Times New Roman" w:cs="Times New Roman"/>
          <w:sz w:val="28"/>
          <w:szCs w:val="28"/>
        </w:rPr>
        <w:t>, 2,1;</w:t>
      </w:r>
    </w:p>
    <w:p w:rsidR="002C4A28" w:rsidRDefault="002C4A28" w:rsidP="002C4A28">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на стенде, оборудованном в помещении, расположенном по адресу: д. Глушицы, ул. Новая, д. 12, кв. 1.</w:t>
      </w:r>
      <w:proofErr w:type="gramEnd"/>
    </w:p>
    <w:p w:rsidR="00EA04EE" w:rsidRDefault="00EA04EE" w:rsidP="00EA04EE">
      <w:pPr>
        <w:pStyle w:val="ConsPlusNormal"/>
        <w:ind w:firstLine="0"/>
        <w:jc w:val="both"/>
        <w:rPr>
          <w:rFonts w:ascii="Times New Roman" w:hAnsi="Times New Roman" w:cs="Times New Roman"/>
          <w:sz w:val="28"/>
          <w:szCs w:val="28"/>
        </w:rPr>
      </w:pPr>
      <w:r w:rsidRPr="008C5ECC">
        <w:rPr>
          <w:rFonts w:ascii="Times New Roman" w:hAnsi="Times New Roman" w:cs="Times New Roman"/>
          <w:sz w:val="28"/>
          <w:szCs w:val="28"/>
        </w:rPr>
        <w:t xml:space="preserve">      </w:t>
      </w:r>
      <w:r w:rsidR="002C4A28">
        <w:rPr>
          <w:rFonts w:ascii="Times New Roman" w:hAnsi="Times New Roman" w:cs="Times New Roman"/>
          <w:sz w:val="28"/>
          <w:szCs w:val="28"/>
        </w:rPr>
        <w:tab/>
      </w:r>
      <w:r w:rsidRPr="008C5ECC">
        <w:rPr>
          <w:rFonts w:ascii="Times New Roman" w:hAnsi="Times New Roman" w:cs="Times New Roman"/>
          <w:sz w:val="28"/>
          <w:szCs w:val="28"/>
        </w:rPr>
        <w:t>3. Настоящее решение вступает в силу с момента опубликования и распространяется на правоотношения, возникшие с 01.03.2015.</w:t>
      </w:r>
    </w:p>
    <w:p w:rsidR="008C5ECC" w:rsidRDefault="008C5ECC" w:rsidP="00EA04EE">
      <w:pPr>
        <w:pStyle w:val="ConsPlusNormal"/>
        <w:ind w:firstLine="0"/>
        <w:jc w:val="both"/>
        <w:rPr>
          <w:rFonts w:ascii="Times New Roman" w:hAnsi="Times New Roman" w:cs="Times New Roman"/>
          <w:sz w:val="28"/>
          <w:szCs w:val="28"/>
        </w:rPr>
      </w:pPr>
    </w:p>
    <w:p w:rsidR="008C5ECC" w:rsidRDefault="008C5ECC" w:rsidP="00EA04EE">
      <w:pPr>
        <w:pStyle w:val="ConsPlusNormal"/>
        <w:ind w:firstLine="0"/>
        <w:jc w:val="both"/>
        <w:rPr>
          <w:rFonts w:ascii="Times New Roman" w:hAnsi="Times New Roman" w:cs="Times New Roman"/>
          <w:sz w:val="28"/>
          <w:szCs w:val="28"/>
        </w:rPr>
      </w:pPr>
    </w:p>
    <w:p w:rsidR="008C5ECC" w:rsidRDefault="008C5ECC" w:rsidP="00EA04EE">
      <w:pPr>
        <w:pStyle w:val="ConsPlusNormal"/>
        <w:ind w:firstLine="0"/>
        <w:jc w:val="both"/>
        <w:rPr>
          <w:rFonts w:ascii="Times New Roman" w:hAnsi="Times New Roman" w:cs="Times New Roman"/>
          <w:sz w:val="28"/>
          <w:szCs w:val="28"/>
        </w:rPr>
      </w:pPr>
    </w:p>
    <w:p w:rsidR="0027495D" w:rsidRPr="008C5ECC" w:rsidRDefault="0027495D">
      <w:pPr>
        <w:widowControl w:val="0"/>
        <w:autoSpaceDE w:val="0"/>
        <w:autoSpaceDN w:val="0"/>
        <w:adjustRightInd w:val="0"/>
        <w:spacing w:after="0" w:line="240" w:lineRule="auto"/>
        <w:jc w:val="right"/>
        <w:rPr>
          <w:rFonts w:ascii="Times New Roman" w:hAnsi="Times New Roman"/>
          <w:sz w:val="28"/>
          <w:szCs w:val="28"/>
        </w:rPr>
      </w:pPr>
    </w:p>
    <w:p w:rsidR="008C5ECC" w:rsidRPr="008C5ECC" w:rsidRDefault="008C5ECC" w:rsidP="008C5ECC">
      <w:pPr>
        <w:tabs>
          <w:tab w:val="left" w:pos="1260"/>
        </w:tabs>
        <w:jc w:val="both"/>
        <w:rPr>
          <w:rFonts w:ascii="Times New Roman" w:hAnsi="Times New Roman"/>
          <w:b/>
          <w:bCs/>
          <w:sz w:val="28"/>
          <w:szCs w:val="28"/>
        </w:rPr>
      </w:pPr>
      <w:r w:rsidRPr="002C4A28">
        <w:rPr>
          <w:rFonts w:ascii="Times New Roman" w:hAnsi="Times New Roman"/>
          <w:b/>
          <w:bCs/>
          <w:sz w:val="28"/>
          <w:szCs w:val="28"/>
        </w:rPr>
        <w:t xml:space="preserve">Глава </w:t>
      </w:r>
      <w:r w:rsidR="002C4A28">
        <w:rPr>
          <w:rFonts w:ascii="Times New Roman" w:hAnsi="Times New Roman"/>
          <w:b/>
          <w:bCs/>
          <w:sz w:val="28"/>
          <w:szCs w:val="28"/>
        </w:rPr>
        <w:t>Новоклязьминского сельского поселения</w:t>
      </w:r>
      <w:r w:rsidRPr="002C4A28">
        <w:rPr>
          <w:rFonts w:ascii="Times New Roman" w:hAnsi="Times New Roman"/>
          <w:b/>
          <w:bCs/>
          <w:sz w:val="28"/>
          <w:szCs w:val="28"/>
        </w:rPr>
        <w:t xml:space="preserve">               </w:t>
      </w:r>
      <w:r w:rsidR="002C4A28">
        <w:rPr>
          <w:rFonts w:ascii="Times New Roman" w:hAnsi="Times New Roman"/>
          <w:b/>
          <w:bCs/>
          <w:sz w:val="28"/>
          <w:szCs w:val="28"/>
        </w:rPr>
        <w:t>О.В. Морозова</w:t>
      </w:r>
    </w:p>
    <w:p w:rsidR="0027495D" w:rsidRPr="008C5ECC" w:rsidRDefault="0027495D">
      <w:pPr>
        <w:widowControl w:val="0"/>
        <w:autoSpaceDE w:val="0"/>
        <w:autoSpaceDN w:val="0"/>
        <w:adjustRightInd w:val="0"/>
        <w:spacing w:after="0" w:line="240" w:lineRule="auto"/>
        <w:jc w:val="right"/>
        <w:rPr>
          <w:rFonts w:ascii="Times New Roman" w:hAnsi="Times New Roman"/>
          <w:sz w:val="28"/>
          <w:szCs w:val="28"/>
        </w:rPr>
      </w:pPr>
    </w:p>
    <w:p w:rsidR="0027495D" w:rsidRPr="008C5ECC" w:rsidRDefault="0027495D">
      <w:pPr>
        <w:widowControl w:val="0"/>
        <w:autoSpaceDE w:val="0"/>
        <w:autoSpaceDN w:val="0"/>
        <w:adjustRightInd w:val="0"/>
        <w:spacing w:after="0" w:line="240" w:lineRule="auto"/>
        <w:jc w:val="right"/>
        <w:rPr>
          <w:rFonts w:ascii="Times New Roman" w:hAnsi="Times New Roman"/>
          <w:sz w:val="28"/>
          <w:szCs w:val="28"/>
        </w:rPr>
      </w:pPr>
    </w:p>
    <w:p w:rsidR="0027495D" w:rsidRDefault="0027495D">
      <w:pPr>
        <w:widowControl w:val="0"/>
        <w:autoSpaceDE w:val="0"/>
        <w:autoSpaceDN w:val="0"/>
        <w:adjustRightInd w:val="0"/>
        <w:spacing w:after="0" w:line="240" w:lineRule="auto"/>
        <w:jc w:val="right"/>
        <w:rPr>
          <w:rFonts w:ascii="Times New Roman" w:hAnsi="Times New Roman"/>
          <w:sz w:val="28"/>
          <w:szCs w:val="28"/>
        </w:rPr>
      </w:pPr>
    </w:p>
    <w:p w:rsidR="0027495D" w:rsidRPr="008C5ECC" w:rsidRDefault="0027495D" w:rsidP="008C5ECC">
      <w:pPr>
        <w:widowControl w:val="0"/>
        <w:autoSpaceDE w:val="0"/>
        <w:autoSpaceDN w:val="0"/>
        <w:adjustRightInd w:val="0"/>
        <w:spacing w:after="0" w:line="240" w:lineRule="auto"/>
        <w:jc w:val="right"/>
        <w:outlineLvl w:val="0"/>
        <w:rPr>
          <w:rFonts w:ascii="Times New Roman" w:hAnsi="Times New Roman"/>
          <w:sz w:val="18"/>
          <w:szCs w:val="18"/>
        </w:rPr>
      </w:pPr>
      <w:bookmarkStart w:id="0" w:name="Par33"/>
      <w:bookmarkEnd w:id="0"/>
      <w:r w:rsidRPr="008C5ECC">
        <w:rPr>
          <w:rFonts w:ascii="Times New Roman" w:hAnsi="Times New Roman"/>
          <w:sz w:val="18"/>
          <w:szCs w:val="18"/>
        </w:rPr>
        <w:t>Приложение</w:t>
      </w:r>
    </w:p>
    <w:p w:rsidR="00080012" w:rsidRDefault="0027495D" w:rsidP="00080012">
      <w:pPr>
        <w:widowControl w:val="0"/>
        <w:autoSpaceDE w:val="0"/>
        <w:autoSpaceDN w:val="0"/>
        <w:adjustRightInd w:val="0"/>
        <w:spacing w:after="0" w:line="240" w:lineRule="auto"/>
        <w:jc w:val="right"/>
        <w:rPr>
          <w:rFonts w:ascii="Times New Roman" w:hAnsi="Times New Roman"/>
          <w:sz w:val="18"/>
          <w:szCs w:val="18"/>
        </w:rPr>
      </w:pPr>
      <w:r w:rsidRPr="008C5ECC">
        <w:rPr>
          <w:rFonts w:ascii="Times New Roman" w:hAnsi="Times New Roman"/>
          <w:sz w:val="18"/>
          <w:szCs w:val="18"/>
        </w:rPr>
        <w:t>к решению</w:t>
      </w:r>
      <w:r w:rsidR="00080012">
        <w:rPr>
          <w:rFonts w:ascii="Times New Roman" w:hAnsi="Times New Roman"/>
          <w:sz w:val="18"/>
          <w:szCs w:val="18"/>
        </w:rPr>
        <w:t xml:space="preserve"> </w:t>
      </w:r>
      <w:r w:rsidRPr="008C5ECC">
        <w:rPr>
          <w:rFonts w:ascii="Times New Roman" w:hAnsi="Times New Roman"/>
          <w:sz w:val="18"/>
          <w:szCs w:val="18"/>
        </w:rPr>
        <w:t xml:space="preserve">Совета </w:t>
      </w:r>
    </w:p>
    <w:p w:rsidR="0027495D" w:rsidRPr="008C5ECC" w:rsidRDefault="007F2F39" w:rsidP="00080012">
      <w:pPr>
        <w:widowControl w:val="0"/>
        <w:autoSpaceDE w:val="0"/>
        <w:autoSpaceDN w:val="0"/>
        <w:adjustRightInd w:val="0"/>
        <w:spacing w:after="0" w:line="240" w:lineRule="auto"/>
        <w:jc w:val="right"/>
        <w:rPr>
          <w:rFonts w:ascii="Times New Roman" w:hAnsi="Times New Roman"/>
          <w:sz w:val="18"/>
          <w:szCs w:val="18"/>
        </w:rPr>
      </w:pPr>
      <w:proofErr w:type="spellStart"/>
      <w:r>
        <w:rPr>
          <w:rFonts w:ascii="Times New Roman" w:hAnsi="Times New Roman"/>
          <w:sz w:val="18"/>
          <w:szCs w:val="18"/>
        </w:rPr>
        <w:t>Новоклязьминскоо</w:t>
      </w:r>
      <w:proofErr w:type="spellEnd"/>
      <w:r w:rsidR="009A2966">
        <w:rPr>
          <w:rFonts w:ascii="Times New Roman" w:hAnsi="Times New Roman"/>
          <w:sz w:val="18"/>
          <w:szCs w:val="18"/>
        </w:rPr>
        <w:t xml:space="preserve"> сельского поселения</w:t>
      </w:r>
      <w:r w:rsidR="0027495D" w:rsidRPr="008C5ECC">
        <w:rPr>
          <w:rFonts w:ascii="Times New Roman" w:hAnsi="Times New Roman"/>
          <w:sz w:val="18"/>
          <w:szCs w:val="18"/>
        </w:rPr>
        <w:t>"</w:t>
      </w:r>
    </w:p>
    <w:p w:rsidR="0027495D" w:rsidRPr="008C5ECC" w:rsidRDefault="0027495D">
      <w:pPr>
        <w:widowControl w:val="0"/>
        <w:autoSpaceDE w:val="0"/>
        <w:autoSpaceDN w:val="0"/>
        <w:adjustRightInd w:val="0"/>
        <w:spacing w:after="0" w:line="240" w:lineRule="auto"/>
        <w:jc w:val="right"/>
        <w:rPr>
          <w:rFonts w:ascii="Times New Roman" w:hAnsi="Times New Roman"/>
          <w:sz w:val="28"/>
          <w:szCs w:val="28"/>
        </w:rPr>
      </w:pPr>
      <w:r w:rsidRPr="008C5ECC">
        <w:rPr>
          <w:rFonts w:ascii="Times New Roman" w:hAnsi="Times New Roman"/>
          <w:sz w:val="18"/>
          <w:szCs w:val="18"/>
        </w:rPr>
        <w:t xml:space="preserve">от </w:t>
      </w:r>
      <w:r w:rsidR="00EA04EE" w:rsidRPr="008C5ECC">
        <w:rPr>
          <w:rFonts w:ascii="Times New Roman" w:hAnsi="Times New Roman"/>
          <w:sz w:val="18"/>
          <w:szCs w:val="18"/>
        </w:rPr>
        <w:t>______________№_____</w:t>
      </w:r>
    </w:p>
    <w:p w:rsidR="0027495D" w:rsidRDefault="0027495D">
      <w:pPr>
        <w:widowControl w:val="0"/>
        <w:autoSpaceDE w:val="0"/>
        <w:autoSpaceDN w:val="0"/>
        <w:adjustRightInd w:val="0"/>
        <w:spacing w:after="0" w:line="240" w:lineRule="auto"/>
        <w:ind w:left="540"/>
        <w:jc w:val="both"/>
        <w:rPr>
          <w:rFonts w:ascii="Times New Roman" w:hAnsi="Times New Roman"/>
          <w:sz w:val="28"/>
          <w:szCs w:val="28"/>
        </w:rPr>
      </w:pPr>
    </w:p>
    <w:p w:rsidR="008C5ECC" w:rsidRDefault="008C5ECC">
      <w:pPr>
        <w:widowControl w:val="0"/>
        <w:autoSpaceDE w:val="0"/>
        <w:autoSpaceDN w:val="0"/>
        <w:adjustRightInd w:val="0"/>
        <w:spacing w:after="0" w:line="240" w:lineRule="auto"/>
        <w:ind w:left="540"/>
        <w:jc w:val="both"/>
        <w:rPr>
          <w:rFonts w:ascii="Times New Roman" w:hAnsi="Times New Roman"/>
          <w:sz w:val="28"/>
          <w:szCs w:val="28"/>
        </w:rPr>
      </w:pPr>
    </w:p>
    <w:p w:rsidR="008C5ECC" w:rsidRDefault="008C5ECC">
      <w:pPr>
        <w:widowControl w:val="0"/>
        <w:autoSpaceDE w:val="0"/>
        <w:autoSpaceDN w:val="0"/>
        <w:adjustRightInd w:val="0"/>
        <w:spacing w:after="0" w:line="240" w:lineRule="auto"/>
        <w:ind w:left="540"/>
        <w:jc w:val="both"/>
        <w:rPr>
          <w:rFonts w:ascii="Times New Roman" w:hAnsi="Times New Roman"/>
          <w:sz w:val="28"/>
          <w:szCs w:val="28"/>
        </w:rPr>
      </w:pPr>
    </w:p>
    <w:p w:rsidR="00EA04EE"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bookmarkStart w:id="1" w:name="Par39"/>
      <w:bookmarkEnd w:id="1"/>
      <w:r w:rsidRPr="008C5ECC">
        <w:rPr>
          <w:rFonts w:ascii="Times New Roman" w:hAnsi="Times New Roman"/>
          <w:b/>
          <w:bCs/>
          <w:sz w:val="28"/>
          <w:szCs w:val="28"/>
        </w:rPr>
        <w:t xml:space="preserve">Порядок </w:t>
      </w:r>
    </w:p>
    <w:p w:rsidR="007E641E" w:rsidRDefault="00EA04EE" w:rsidP="007E641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определения платы по соглашению об установлении</w:t>
      </w:r>
    </w:p>
    <w:p w:rsidR="00EA04EE" w:rsidRPr="008C5ECC" w:rsidRDefault="00EA04EE" w:rsidP="007E641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 xml:space="preserve"> сервитута в отношении земельных участков, находящихся </w:t>
      </w:r>
    </w:p>
    <w:p w:rsidR="00EA04EE" w:rsidRPr="008C5ECC" w:rsidRDefault="00EA04EE" w:rsidP="00EA04EE">
      <w:pPr>
        <w:widowControl w:val="0"/>
        <w:autoSpaceDE w:val="0"/>
        <w:autoSpaceDN w:val="0"/>
        <w:adjustRightInd w:val="0"/>
        <w:spacing w:after="0" w:line="240" w:lineRule="auto"/>
        <w:jc w:val="center"/>
        <w:rPr>
          <w:rFonts w:ascii="Times New Roman" w:hAnsi="Times New Roman"/>
          <w:b/>
          <w:bCs/>
          <w:sz w:val="28"/>
          <w:szCs w:val="28"/>
        </w:rPr>
      </w:pPr>
      <w:r w:rsidRPr="008C5ECC">
        <w:rPr>
          <w:rFonts w:ascii="Times New Roman" w:hAnsi="Times New Roman"/>
          <w:b/>
          <w:bCs/>
          <w:sz w:val="28"/>
          <w:szCs w:val="28"/>
        </w:rPr>
        <w:t xml:space="preserve">в собственности </w:t>
      </w:r>
      <w:r w:rsidR="007F2F39">
        <w:rPr>
          <w:rFonts w:ascii="Times New Roman" w:hAnsi="Times New Roman"/>
          <w:b/>
          <w:bCs/>
          <w:sz w:val="28"/>
          <w:szCs w:val="28"/>
        </w:rPr>
        <w:t>Новоклязьминского</w:t>
      </w:r>
      <w:r w:rsidR="009A2966">
        <w:rPr>
          <w:rFonts w:ascii="Times New Roman" w:hAnsi="Times New Roman"/>
          <w:b/>
          <w:bCs/>
          <w:sz w:val="28"/>
          <w:szCs w:val="28"/>
        </w:rPr>
        <w:t xml:space="preserve"> сельского поселения</w:t>
      </w:r>
    </w:p>
    <w:p w:rsidR="0027495D" w:rsidRPr="008C5ECC" w:rsidRDefault="0027495D" w:rsidP="00EA04EE">
      <w:pPr>
        <w:widowControl w:val="0"/>
        <w:autoSpaceDE w:val="0"/>
        <w:autoSpaceDN w:val="0"/>
        <w:adjustRightInd w:val="0"/>
        <w:spacing w:after="0" w:line="240" w:lineRule="auto"/>
        <w:jc w:val="center"/>
        <w:rPr>
          <w:rFonts w:ascii="Times New Roman" w:hAnsi="Times New Roman"/>
          <w:sz w:val="28"/>
          <w:szCs w:val="28"/>
        </w:rPr>
      </w:pP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1. Настоящий Порядок определяет плату по соглашению об установлении сервитута в отношении земельных участков, находящих</w:t>
      </w:r>
      <w:r w:rsidR="00EA04EE" w:rsidRPr="008C5ECC">
        <w:rPr>
          <w:rFonts w:ascii="Times New Roman" w:hAnsi="Times New Roman"/>
          <w:sz w:val="28"/>
          <w:szCs w:val="28"/>
        </w:rPr>
        <w:t xml:space="preserve">ся в собственности </w:t>
      </w:r>
      <w:r w:rsidR="007F2F39">
        <w:rPr>
          <w:rFonts w:ascii="Times New Roman" w:hAnsi="Times New Roman"/>
          <w:sz w:val="28"/>
          <w:szCs w:val="28"/>
        </w:rPr>
        <w:t>Новоклязьминского</w:t>
      </w:r>
      <w:r w:rsidR="009A2966">
        <w:rPr>
          <w:rFonts w:ascii="Times New Roman" w:hAnsi="Times New Roman"/>
          <w:sz w:val="28"/>
          <w:szCs w:val="28"/>
        </w:rPr>
        <w:t xml:space="preserve"> сельского поселения</w:t>
      </w:r>
      <w:r w:rsidR="009A2966" w:rsidRPr="008C5ECC">
        <w:rPr>
          <w:rFonts w:ascii="Times New Roman" w:hAnsi="Times New Roman"/>
          <w:sz w:val="28"/>
          <w:szCs w:val="28"/>
        </w:rPr>
        <w:t xml:space="preserve"> </w:t>
      </w:r>
      <w:r w:rsidRPr="008C5ECC">
        <w:rPr>
          <w:rFonts w:ascii="Times New Roman" w:hAnsi="Times New Roman"/>
          <w:sz w:val="28"/>
          <w:szCs w:val="28"/>
        </w:rPr>
        <w:t>(далее - земельные участки).</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2. Годовой размер платы по соглашению об установлении сервитута в отношении земельных участков определяется по формуле:</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lang w:val="en-US"/>
        </w:rPr>
      </w:pPr>
      <w:r w:rsidRPr="008C5ECC">
        <w:rPr>
          <w:rFonts w:ascii="Times New Roman" w:hAnsi="Times New Roman"/>
          <w:sz w:val="28"/>
          <w:szCs w:val="28"/>
        </w:rPr>
        <w:t>ПГ</w:t>
      </w:r>
      <w:r w:rsidRPr="008C5ECC">
        <w:rPr>
          <w:rFonts w:ascii="Times New Roman" w:hAnsi="Times New Roman"/>
          <w:sz w:val="28"/>
          <w:szCs w:val="28"/>
          <w:lang w:val="en-US"/>
        </w:rPr>
        <w:t xml:space="preserve"> = 0,015 x </w:t>
      </w:r>
      <w:r w:rsidRPr="008C5ECC">
        <w:rPr>
          <w:rFonts w:ascii="Times New Roman" w:hAnsi="Times New Roman"/>
          <w:sz w:val="28"/>
          <w:szCs w:val="28"/>
        </w:rPr>
        <w:t>КС</w:t>
      </w:r>
      <w:r w:rsidRPr="008C5ECC">
        <w:rPr>
          <w:rFonts w:ascii="Times New Roman" w:hAnsi="Times New Roman"/>
          <w:sz w:val="28"/>
          <w:szCs w:val="28"/>
          <w:lang w:val="en-US"/>
        </w:rPr>
        <w:t xml:space="preserve"> x SS / SO, </w:t>
      </w:r>
      <w:r w:rsidRPr="008C5ECC">
        <w:rPr>
          <w:rFonts w:ascii="Times New Roman" w:hAnsi="Times New Roman"/>
          <w:sz w:val="28"/>
          <w:szCs w:val="28"/>
        </w:rPr>
        <w:t>где</w:t>
      </w:r>
      <w:r w:rsidRPr="008C5ECC">
        <w:rPr>
          <w:rFonts w:ascii="Times New Roman" w:hAnsi="Times New Roman"/>
          <w:sz w:val="28"/>
          <w:szCs w:val="28"/>
          <w:lang w:val="en-US"/>
        </w:rPr>
        <w:t>:</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lang w:val="en-US"/>
        </w:rPr>
      </w:pP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ПГ - годовой размер платы за сервитут в рублях;</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КС - кадастровая стоимость земельного участка в рублях;</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SS - площадь части участка, обремененной сервитутом, кв. м;</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SO - площадь земельного участка, кв. м.</w:t>
      </w:r>
    </w:p>
    <w:p w:rsidR="007E641E"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 xml:space="preserve">3. Размер платы в месяц по соглашению за установление сервитута в отношении земельных участков определяется по формуле: </w:t>
      </w:r>
    </w:p>
    <w:p w:rsidR="00271D38"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ПМ = ПГ / 12</w:t>
      </w:r>
      <w:r w:rsidR="00271D38" w:rsidRPr="008C5ECC">
        <w:rPr>
          <w:rFonts w:ascii="Times New Roman" w:hAnsi="Times New Roman"/>
          <w:sz w:val="28"/>
          <w:szCs w:val="28"/>
        </w:rPr>
        <w:t>, где:</w:t>
      </w:r>
    </w:p>
    <w:p w:rsidR="00271D38" w:rsidRPr="008C5ECC" w:rsidRDefault="00271D38">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ПМ-размер платы за сервитут в месяц в рублях;</w:t>
      </w:r>
    </w:p>
    <w:p w:rsidR="00271D38" w:rsidRPr="008C5ECC" w:rsidRDefault="00271D38" w:rsidP="00271D38">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ПГ - годовой размер платы за сервитут в рублях;</w:t>
      </w:r>
    </w:p>
    <w:p w:rsidR="0027495D" w:rsidRPr="008C5ECC" w:rsidRDefault="00271D38">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12-количество месяцев в году</w:t>
      </w:r>
      <w:r w:rsidR="0027495D" w:rsidRPr="008C5ECC">
        <w:rPr>
          <w:rFonts w:ascii="Times New Roman" w:hAnsi="Times New Roman"/>
          <w:sz w:val="28"/>
          <w:szCs w:val="28"/>
        </w:rPr>
        <w:t>.</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4. Плата по соглашению об установлении сервитута изменяется ежегодно путем применения к установленному размеру платы по соглашению об установлении сервитута коэффициента инфляции, соответствующего индексу потребительских цен (тарифов) на товары и платные услуги по Ивановской области.</w:t>
      </w:r>
    </w:p>
    <w:p w:rsidR="0027495D" w:rsidRPr="008C5ECC" w:rsidRDefault="0027495D">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Для целей настоящего пункта индекс потребительских цен, отражающий процент инфляции, устанавливается по данным территориального органа Федеральной службы государственной статистики по Ивановской области за предыдущий год (по состоянию на декабрь предыдущего года).</w:t>
      </w:r>
    </w:p>
    <w:p w:rsidR="00271D38" w:rsidRPr="008C5ECC" w:rsidRDefault="00271D38" w:rsidP="00271D38">
      <w:pPr>
        <w:widowControl w:val="0"/>
        <w:autoSpaceDE w:val="0"/>
        <w:autoSpaceDN w:val="0"/>
        <w:adjustRightInd w:val="0"/>
        <w:spacing w:after="0" w:line="240" w:lineRule="auto"/>
        <w:ind w:firstLine="540"/>
        <w:jc w:val="both"/>
        <w:rPr>
          <w:rFonts w:ascii="Times New Roman" w:hAnsi="Times New Roman"/>
          <w:sz w:val="28"/>
          <w:szCs w:val="28"/>
        </w:rPr>
      </w:pPr>
      <w:r w:rsidRPr="008C5ECC">
        <w:rPr>
          <w:rFonts w:ascii="Times New Roman" w:hAnsi="Times New Roman"/>
          <w:sz w:val="28"/>
          <w:szCs w:val="28"/>
        </w:rPr>
        <w:t xml:space="preserve">5. </w:t>
      </w:r>
      <w:proofErr w:type="gramStart"/>
      <w:r w:rsidRPr="008C5ECC">
        <w:rPr>
          <w:rFonts w:ascii="Times New Roman" w:hAnsi="Times New Roman"/>
          <w:sz w:val="28"/>
          <w:szCs w:val="28"/>
        </w:rPr>
        <w:t>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w:t>
      </w:r>
      <w:r w:rsidR="007E641E">
        <w:rPr>
          <w:rFonts w:ascii="Times New Roman" w:hAnsi="Times New Roman"/>
          <w:sz w:val="28"/>
          <w:szCs w:val="28"/>
        </w:rPr>
        <w:t>тветствии с настоящими Порядком</w:t>
      </w:r>
      <w:r w:rsidRPr="008C5ECC">
        <w:rPr>
          <w:rFonts w:ascii="Times New Roman" w:hAnsi="Times New Roman"/>
          <w:sz w:val="28"/>
          <w:szCs w:val="28"/>
        </w:rPr>
        <w:t>.</w:t>
      </w:r>
      <w:proofErr w:type="gramEnd"/>
    </w:p>
    <w:p w:rsidR="0027495D" w:rsidRPr="008C5ECC" w:rsidRDefault="008C5EC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27495D" w:rsidRPr="008C5ECC">
        <w:rPr>
          <w:rFonts w:ascii="Times New Roman" w:hAnsi="Times New Roman"/>
          <w:sz w:val="28"/>
          <w:szCs w:val="28"/>
        </w:rPr>
        <w:t>. Порядок и сроки внесения платы по соглашению об установлении сервитута в отноше</w:t>
      </w:r>
      <w:r w:rsidR="007E641E">
        <w:rPr>
          <w:rFonts w:ascii="Times New Roman" w:hAnsi="Times New Roman"/>
          <w:sz w:val="28"/>
          <w:szCs w:val="28"/>
        </w:rPr>
        <w:t>нии земельных участков определяю</w:t>
      </w:r>
      <w:r w:rsidR="0027495D" w:rsidRPr="008C5ECC">
        <w:rPr>
          <w:rFonts w:ascii="Times New Roman" w:hAnsi="Times New Roman"/>
          <w:sz w:val="28"/>
          <w:szCs w:val="28"/>
        </w:rPr>
        <w:t xml:space="preserve">тся соглашением об </w:t>
      </w:r>
      <w:r w:rsidR="0027495D" w:rsidRPr="008C5ECC">
        <w:rPr>
          <w:rFonts w:ascii="Times New Roman" w:hAnsi="Times New Roman"/>
          <w:sz w:val="28"/>
          <w:szCs w:val="28"/>
        </w:rPr>
        <w:lastRenderedPageBreak/>
        <w:t xml:space="preserve">установлении сервитута, заключаемым между лицом, в интересах которого устанавливается сервитут, и уполномоченным органом местного самоуправления </w:t>
      </w:r>
      <w:r w:rsidR="007F2F39">
        <w:rPr>
          <w:rFonts w:ascii="Times New Roman" w:hAnsi="Times New Roman"/>
          <w:color w:val="000000"/>
          <w:sz w:val="28"/>
          <w:szCs w:val="28"/>
        </w:rPr>
        <w:t>Новоклязьминского</w:t>
      </w:r>
      <w:r w:rsidR="000368B7">
        <w:rPr>
          <w:rFonts w:ascii="Times New Roman" w:hAnsi="Times New Roman"/>
          <w:sz w:val="28"/>
          <w:szCs w:val="28"/>
        </w:rPr>
        <w:t xml:space="preserve"> сельского поселения</w:t>
      </w:r>
      <w:r w:rsidR="0027495D" w:rsidRPr="008C5ECC">
        <w:rPr>
          <w:rFonts w:ascii="Times New Roman" w:hAnsi="Times New Roman"/>
          <w:sz w:val="28"/>
          <w:szCs w:val="28"/>
        </w:rPr>
        <w:t>, землепользователем, землевладельцем, арендатором земельного участка, в отношении которого устанавливается сервитут.</w:t>
      </w:r>
    </w:p>
    <w:p w:rsidR="00902CF6" w:rsidRPr="008C5ECC" w:rsidRDefault="00902CF6">
      <w:pPr>
        <w:rPr>
          <w:rFonts w:ascii="Times New Roman" w:hAnsi="Times New Roman"/>
          <w:sz w:val="28"/>
          <w:szCs w:val="28"/>
        </w:rPr>
      </w:pPr>
    </w:p>
    <w:sectPr w:rsidR="00902CF6" w:rsidRPr="008C5ECC" w:rsidSect="003F1F4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79" w:rsidRDefault="001E1279" w:rsidP="002C4A28">
      <w:pPr>
        <w:spacing w:after="0" w:line="240" w:lineRule="auto"/>
      </w:pPr>
      <w:r>
        <w:separator/>
      </w:r>
    </w:p>
  </w:endnote>
  <w:endnote w:type="continuationSeparator" w:id="0">
    <w:p w:rsidR="001E1279" w:rsidRDefault="001E1279" w:rsidP="002C4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79" w:rsidRDefault="001E1279" w:rsidP="002C4A28">
      <w:pPr>
        <w:spacing w:after="0" w:line="240" w:lineRule="auto"/>
      </w:pPr>
      <w:r>
        <w:separator/>
      </w:r>
    </w:p>
  </w:footnote>
  <w:footnote w:type="continuationSeparator" w:id="0">
    <w:p w:rsidR="001E1279" w:rsidRDefault="001E1279" w:rsidP="002C4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28" w:rsidRPr="002C4A28" w:rsidRDefault="002C4A28" w:rsidP="002C4A28">
    <w:pPr>
      <w:pStyle w:val="a3"/>
      <w:tabs>
        <w:tab w:val="clear" w:pos="4677"/>
        <w:tab w:val="clear" w:pos="9355"/>
        <w:tab w:val="left" w:pos="7650"/>
      </w:tabs>
      <w:rPr>
        <w:b/>
        <w:sz w:val="32"/>
        <w:szCs w:val="32"/>
      </w:rPr>
    </w:pPr>
    <w:r>
      <w:tab/>
    </w:r>
    <w:r w:rsidRPr="002C4A28">
      <w:rPr>
        <w:b/>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495D"/>
    <w:rsid w:val="000368B7"/>
    <w:rsid w:val="00080012"/>
    <w:rsid w:val="001E1279"/>
    <w:rsid w:val="001F7F53"/>
    <w:rsid w:val="00271D38"/>
    <w:rsid w:val="0027495D"/>
    <w:rsid w:val="002C4A28"/>
    <w:rsid w:val="003F1F4F"/>
    <w:rsid w:val="004743BF"/>
    <w:rsid w:val="005A3E60"/>
    <w:rsid w:val="007E641E"/>
    <w:rsid w:val="007F2F39"/>
    <w:rsid w:val="00856F96"/>
    <w:rsid w:val="008C5ECC"/>
    <w:rsid w:val="00902CF6"/>
    <w:rsid w:val="009A2966"/>
    <w:rsid w:val="00CB2209"/>
    <w:rsid w:val="00CF5C19"/>
    <w:rsid w:val="00DC3F45"/>
    <w:rsid w:val="00EA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6"/>
    <w:pPr>
      <w:spacing w:after="200" w:line="276" w:lineRule="auto"/>
    </w:pPr>
    <w:rPr>
      <w:sz w:val="22"/>
      <w:szCs w:val="22"/>
      <w:lang w:eastAsia="en-US"/>
    </w:rPr>
  </w:style>
  <w:style w:type="paragraph" w:styleId="1">
    <w:name w:val="heading 1"/>
    <w:basedOn w:val="a"/>
    <w:next w:val="a"/>
    <w:link w:val="10"/>
    <w:qFormat/>
    <w:rsid w:val="00EA04EE"/>
    <w:pPr>
      <w:keepNext/>
      <w:numPr>
        <w:numId w:val="1"/>
      </w:numPr>
      <w:suppressAutoHyphens/>
      <w:spacing w:after="0" w:line="240" w:lineRule="auto"/>
      <w:jc w:val="center"/>
      <w:outlineLvl w:val="0"/>
    </w:pPr>
    <w:rPr>
      <w:rFonts w:ascii="Times New Roman" w:eastAsia="Arial Unicode MS" w:hAnsi="Times New Roman"/>
      <w:sz w:val="28"/>
      <w:szCs w:val="24"/>
      <w:lang/>
    </w:rPr>
  </w:style>
  <w:style w:type="paragraph" w:styleId="2">
    <w:name w:val="heading 2"/>
    <w:basedOn w:val="a"/>
    <w:next w:val="a"/>
    <w:link w:val="20"/>
    <w:qFormat/>
    <w:rsid w:val="00EA04EE"/>
    <w:pPr>
      <w:keepNext/>
      <w:numPr>
        <w:ilvl w:val="1"/>
        <w:numId w:val="1"/>
      </w:numPr>
      <w:suppressAutoHyphens/>
      <w:spacing w:after="0" w:line="240" w:lineRule="auto"/>
      <w:jc w:val="center"/>
      <w:outlineLvl w:val="1"/>
    </w:pPr>
    <w:rPr>
      <w:rFonts w:ascii="Times New Roman" w:eastAsia="Arial Unicode MS" w:hAnsi="Times New Roman"/>
      <w:b/>
      <w:bCs/>
      <w:sz w:val="28"/>
      <w:szCs w:val="24"/>
      <w:lang/>
    </w:rPr>
  </w:style>
  <w:style w:type="paragraph" w:styleId="3">
    <w:name w:val="heading 3"/>
    <w:basedOn w:val="a"/>
    <w:next w:val="a"/>
    <w:link w:val="30"/>
    <w:qFormat/>
    <w:rsid w:val="00EA04EE"/>
    <w:pPr>
      <w:keepNext/>
      <w:numPr>
        <w:ilvl w:val="2"/>
        <w:numId w:val="1"/>
      </w:numPr>
      <w:suppressAutoHyphens/>
      <w:spacing w:after="0" w:line="240" w:lineRule="auto"/>
      <w:jc w:val="center"/>
      <w:outlineLvl w:val="2"/>
    </w:pPr>
    <w:rPr>
      <w:rFonts w:ascii="Times New Roman" w:eastAsia="Arial Unicode MS" w:hAnsi="Times New Roman"/>
      <w:b/>
      <w:bCs/>
      <w:sz w:val="32"/>
      <w:szCs w:val="24"/>
      <w:lang/>
    </w:rPr>
  </w:style>
  <w:style w:type="paragraph" w:styleId="4">
    <w:name w:val="heading 4"/>
    <w:basedOn w:val="a"/>
    <w:next w:val="a"/>
    <w:link w:val="40"/>
    <w:qFormat/>
    <w:rsid w:val="00EA04EE"/>
    <w:pPr>
      <w:keepNext/>
      <w:numPr>
        <w:ilvl w:val="3"/>
        <w:numId w:val="1"/>
      </w:numPr>
      <w:suppressAutoHyphens/>
      <w:spacing w:after="0" w:line="240" w:lineRule="auto"/>
      <w:jc w:val="center"/>
      <w:outlineLvl w:val="3"/>
    </w:pPr>
    <w:rPr>
      <w:rFonts w:ascii="Times New Roman" w:eastAsia="Arial Unicode MS" w:hAnsi="Times New Roman"/>
      <w:b/>
      <w:bCs/>
      <w:sz w:val="4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4EE"/>
    <w:rPr>
      <w:rFonts w:ascii="Times New Roman" w:eastAsia="Arial Unicode MS" w:hAnsi="Times New Roman"/>
      <w:sz w:val="28"/>
      <w:szCs w:val="24"/>
      <w:lang/>
    </w:rPr>
  </w:style>
  <w:style w:type="character" w:customStyle="1" w:styleId="20">
    <w:name w:val="Заголовок 2 Знак"/>
    <w:link w:val="2"/>
    <w:rsid w:val="00EA04EE"/>
    <w:rPr>
      <w:rFonts w:ascii="Times New Roman" w:eastAsia="Arial Unicode MS" w:hAnsi="Times New Roman"/>
      <w:b/>
      <w:bCs/>
      <w:sz w:val="28"/>
      <w:szCs w:val="24"/>
      <w:lang/>
    </w:rPr>
  </w:style>
  <w:style w:type="character" w:customStyle="1" w:styleId="30">
    <w:name w:val="Заголовок 3 Знак"/>
    <w:link w:val="3"/>
    <w:rsid w:val="00EA04EE"/>
    <w:rPr>
      <w:rFonts w:ascii="Times New Roman" w:eastAsia="Arial Unicode MS" w:hAnsi="Times New Roman"/>
      <w:b/>
      <w:bCs/>
      <w:sz w:val="32"/>
      <w:szCs w:val="24"/>
      <w:lang/>
    </w:rPr>
  </w:style>
  <w:style w:type="character" w:customStyle="1" w:styleId="40">
    <w:name w:val="Заголовок 4 Знак"/>
    <w:link w:val="4"/>
    <w:rsid w:val="00EA04EE"/>
    <w:rPr>
      <w:rFonts w:ascii="Times New Roman" w:eastAsia="Arial Unicode MS" w:hAnsi="Times New Roman"/>
      <w:b/>
      <w:bCs/>
      <w:sz w:val="48"/>
      <w:szCs w:val="24"/>
      <w:lang/>
    </w:rPr>
  </w:style>
  <w:style w:type="paragraph" w:customStyle="1" w:styleId="ConsPlusNonformat">
    <w:name w:val="ConsPlusNonformat"/>
    <w:rsid w:val="00EA04EE"/>
    <w:pPr>
      <w:widowControl w:val="0"/>
      <w:suppressAutoHyphens/>
      <w:autoSpaceDE w:val="0"/>
    </w:pPr>
    <w:rPr>
      <w:rFonts w:ascii="Courier New" w:eastAsia="Arial" w:hAnsi="Courier New" w:cs="Courier New"/>
      <w:lang/>
    </w:rPr>
  </w:style>
  <w:style w:type="paragraph" w:styleId="a3">
    <w:name w:val="header"/>
    <w:basedOn w:val="a"/>
    <w:link w:val="a4"/>
    <w:uiPriority w:val="99"/>
    <w:unhideWhenUsed/>
    <w:rsid w:val="00EA04E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link w:val="a3"/>
    <w:uiPriority w:val="99"/>
    <w:rsid w:val="00EA04EE"/>
    <w:rPr>
      <w:rFonts w:ascii="Times New Roman" w:eastAsia="Times New Roman" w:hAnsi="Times New Roman"/>
    </w:rPr>
  </w:style>
  <w:style w:type="paragraph" w:customStyle="1" w:styleId="ConsPlusNormal">
    <w:name w:val="ConsPlusNormal"/>
    <w:rsid w:val="00EA04EE"/>
    <w:pPr>
      <w:widowControl w:val="0"/>
      <w:suppressAutoHyphens/>
      <w:autoSpaceDE w:val="0"/>
      <w:ind w:firstLine="720"/>
    </w:pPr>
    <w:rPr>
      <w:rFonts w:ascii="Arial" w:eastAsia="Arial" w:hAnsi="Arial" w:cs="Arial"/>
      <w:lang/>
    </w:rPr>
  </w:style>
  <w:style w:type="paragraph" w:styleId="a5">
    <w:name w:val="Balloon Text"/>
    <w:basedOn w:val="a"/>
    <w:link w:val="a6"/>
    <w:uiPriority w:val="99"/>
    <w:semiHidden/>
    <w:unhideWhenUsed/>
    <w:rsid w:val="008C5EC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C5ECC"/>
    <w:rPr>
      <w:rFonts w:ascii="Tahoma" w:hAnsi="Tahoma" w:cs="Tahoma"/>
      <w:sz w:val="16"/>
      <w:szCs w:val="16"/>
      <w:lang w:eastAsia="en-US"/>
    </w:rPr>
  </w:style>
  <w:style w:type="paragraph" w:styleId="a7">
    <w:name w:val="footer"/>
    <w:basedOn w:val="a"/>
    <w:link w:val="a8"/>
    <w:uiPriority w:val="99"/>
    <w:semiHidden/>
    <w:unhideWhenUsed/>
    <w:rsid w:val="002C4A28"/>
    <w:pPr>
      <w:tabs>
        <w:tab w:val="center" w:pos="4677"/>
        <w:tab w:val="right" w:pos="9355"/>
      </w:tabs>
    </w:pPr>
  </w:style>
  <w:style w:type="character" w:customStyle="1" w:styleId="a8">
    <w:name w:val="Нижний колонтитул Знак"/>
    <w:basedOn w:val="a0"/>
    <w:link w:val="a7"/>
    <w:uiPriority w:val="99"/>
    <w:semiHidden/>
    <w:rsid w:val="002C4A2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AA7AA29235B781862B672FE2A0106F3E1329110B5EC990EAF26E77DF4773494213E0A2035C9l5L6M" TargetMode="External"/><Relationship Id="rId4" Type="http://schemas.openxmlformats.org/officeDocument/2006/relationships/webSettings" Target="webSettings.xml"/><Relationship Id="rId9" Type="http://schemas.openxmlformats.org/officeDocument/2006/relationships/hyperlink" Target="consultantplus://offline/ref=1AA7AA29235B781862B672FE2A0106F3E1329115B0E7990EAF26E77DF4773494213E0A2A3FlC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3729</CharactersWithSpaces>
  <SharedDoc>false</SharedDoc>
  <HLinks>
    <vt:vector size="18" baseType="variant">
      <vt:variant>
        <vt:i4>5373954</vt:i4>
      </vt:variant>
      <vt:variant>
        <vt:i4>6</vt:i4>
      </vt:variant>
      <vt:variant>
        <vt:i4>0</vt:i4>
      </vt:variant>
      <vt:variant>
        <vt:i4>5</vt:i4>
      </vt:variant>
      <vt:variant>
        <vt:lpwstr/>
      </vt:variant>
      <vt:variant>
        <vt:lpwstr>Par39</vt:lpwstr>
      </vt:variant>
      <vt:variant>
        <vt:i4>2293818</vt:i4>
      </vt:variant>
      <vt:variant>
        <vt:i4>3</vt:i4>
      </vt:variant>
      <vt:variant>
        <vt:i4>0</vt:i4>
      </vt:variant>
      <vt:variant>
        <vt:i4>5</vt:i4>
      </vt:variant>
      <vt:variant>
        <vt:lpwstr>consultantplus://offline/ref=1AA7AA29235B781862B672FE2A0106F3E1329110B5EC990EAF26E77DF4773494213E0A2035C9l5L6M</vt:lpwstr>
      </vt:variant>
      <vt:variant>
        <vt:lpwstr/>
      </vt:variant>
      <vt:variant>
        <vt:i4>4194307</vt:i4>
      </vt:variant>
      <vt:variant>
        <vt:i4>0</vt:i4>
      </vt:variant>
      <vt:variant>
        <vt:i4>0</vt:i4>
      </vt:variant>
      <vt:variant>
        <vt:i4>5</vt:i4>
      </vt:variant>
      <vt:variant>
        <vt:lpwstr>consultantplus://offline/ref=1AA7AA29235B781862B672FE2A0106F3E1329115B0E7990EAF26E77DF4773494213E0A2A3FlCL6M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kumispec3</dc:creator>
  <cp:keywords/>
  <cp:lastModifiedBy>Пользователь</cp:lastModifiedBy>
  <cp:revision>2</cp:revision>
  <cp:lastPrinted>2015-05-25T10:36:00Z</cp:lastPrinted>
  <dcterms:created xsi:type="dcterms:W3CDTF">2015-06-02T09:31:00Z</dcterms:created>
  <dcterms:modified xsi:type="dcterms:W3CDTF">2015-06-02T09:31:00Z</dcterms:modified>
</cp:coreProperties>
</file>